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EF561" w14:textId="49B9BA88" w:rsidR="005C6D16" w:rsidRPr="004F13AF" w:rsidRDefault="005C6D16" w:rsidP="005C6D16">
      <w:pPr>
        <w:rPr>
          <w:rFonts w:ascii="Arial" w:hAnsi="Arial" w:cs="Arial"/>
          <w:b/>
          <w:sz w:val="28"/>
          <w:szCs w:val="28"/>
        </w:rPr>
      </w:pPr>
      <w:r>
        <w:rPr>
          <w:noProof/>
          <w:color w:val="808080"/>
          <w:lang w:eastAsia="en-GB"/>
        </w:rPr>
        <w:drawing>
          <wp:anchor distT="0" distB="0" distL="114300" distR="114300" simplePos="0" relativeHeight="251658240" behindDoc="0" locked="0" layoutInCell="1" allowOverlap="1" wp14:anchorId="5821199F" wp14:editId="08E0BD5C">
            <wp:simplePos x="0" y="0"/>
            <wp:positionH relativeFrom="column">
              <wp:align>left</wp:align>
            </wp:positionH>
            <wp:positionV relativeFrom="paragraph">
              <wp:align>top</wp:align>
            </wp:positionV>
            <wp:extent cx="2251710" cy="1801495"/>
            <wp:effectExtent l="0" t="0" r="0" b="8255"/>
            <wp:wrapSquare wrapText="bothSides"/>
            <wp:docPr id="1" name="Picture 1" descr="H&am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1710" cy="1801495"/>
                    </a:xfrm>
                    <a:prstGeom prst="rect">
                      <a:avLst/>
                    </a:prstGeom>
                    <a:noFill/>
                    <a:ln>
                      <a:noFill/>
                    </a:ln>
                  </pic:spPr>
                </pic:pic>
              </a:graphicData>
            </a:graphic>
          </wp:anchor>
        </w:drawing>
      </w:r>
      <w:r w:rsidR="00606D78">
        <w:rPr>
          <w:rFonts w:ascii="Arial" w:hAnsi="Arial" w:cs="Arial"/>
          <w:sz w:val="24"/>
          <w:szCs w:val="24"/>
        </w:rPr>
        <w:t xml:space="preserve">  </w:t>
      </w:r>
      <w:r w:rsidR="00272E53">
        <w:rPr>
          <w:rFonts w:ascii="Arial" w:hAnsi="Arial" w:cs="Arial"/>
          <w:sz w:val="24"/>
          <w:szCs w:val="24"/>
        </w:rPr>
        <w:t xml:space="preserve"> </w:t>
      </w:r>
      <w:r w:rsidR="00E42866">
        <w:rPr>
          <w:rFonts w:ascii="Arial" w:hAnsi="Arial" w:cs="Arial"/>
          <w:sz w:val="24"/>
          <w:szCs w:val="24"/>
        </w:rPr>
        <w:t xml:space="preserve">  </w:t>
      </w:r>
      <w:r>
        <w:rPr>
          <w:rFonts w:ascii="Arial" w:hAnsi="Arial" w:cs="Arial"/>
          <w:sz w:val="24"/>
          <w:szCs w:val="24"/>
        </w:rPr>
        <w:tab/>
      </w:r>
      <w:r w:rsidRPr="004F13AF">
        <w:rPr>
          <w:rFonts w:ascii="Arial" w:hAnsi="Arial" w:cs="Arial"/>
          <w:b/>
          <w:sz w:val="28"/>
          <w:szCs w:val="28"/>
        </w:rPr>
        <w:t xml:space="preserve">HOLLOWELL &amp; TEETON PARISH COUNCIL </w:t>
      </w:r>
    </w:p>
    <w:p w14:paraId="03986E1F" w14:textId="77777777" w:rsidR="005C6D16" w:rsidRPr="003C3FDA" w:rsidRDefault="005C6D16" w:rsidP="005C6D16">
      <w:pPr>
        <w:rPr>
          <w:rFonts w:ascii="Arial" w:hAnsi="Arial" w:cs="Arial"/>
          <w:b/>
          <w:sz w:val="16"/>
          <w:szCs w:val="16"/>
        </w:rPr>
      </w:pPr>
    </w:p>
    <w:p w14:paraId="09C5539D" w14:textId="46CAA1B3" w:rsidR="005C6D16" w:rsidRPr="00082570" w:rsidRDefault="005C6D16" w:rsidP="005C6D16">
      <w:pPr>
        <w:rPr>
          <w:rFonts w:ascii="Arial" w:hAnsi="Arial" w:cs="Arial"/>
          <w:sz w:val="28"/>
        </w:rPr>
      </w:pPr>
      <w:r w:rsidRPr="00082570">
        <w:rPr>
          <w:rFonts w:ascii="Arial" w:hAnsi="Arial" w:cs="Arial"/>
          <w:sz w:val="24"/>
          <w:szCs w:val="24"/>
        </w:rPr>
        <w:tab/>
        <w:t>Gillian Greaves (Clerk)</w:t>
      </w:r>
      <w:r w:rsidRPr="00082570">
        <w:rPr>
          <w:rFonts w:ascii="Arial" w:hAnsi="Arial" w:cs="Arial"/>
          <w:sz w:val="24"/>
          <w:szCs w:val="24"/>
        </w:rPr>
        <w:tab/>
        <w:t>Tel: 0</w:t>
      </w:r>
      <w:r w:rsidR="00EA7737">
        <w:rPr>
          <w:rFonts w:ascii="Arial" w:hAnsi="Arial" w:cs="Arial"/>
          <w:sz w:val="24"/>
          <w:szCs w:val="24"/>
        </w:rPr>
        <w:t>7771980598</w:t>
      </w:r>
    </w:p>
    <w:p w14:paraId="3C11FFC5" w14:textId="7D3180CD" w:rsidR="00EA7737" w:rsidRDefault="005C6D16" w:rsidP="005C6D16">
      <w:pPr>
        <w:rPr>
          <w:rFonts w:ascii="Arial" w:hAnsi="Arial" w:cs="Arial"/>
          <w:sz w:val="24"/>
          <w:szCs w:val="24"/>
        </w:rPr>
      </w:pPr>
      <w:r w:rsidRPr="00082570">
        <w:rPr>
          <w:rFonts w:ascii="Arial" w:hAnsi="Arial" w:cs="Arial"/>
          <w:sz w:val="24"/>
          <w:szCs w:val="24"/>
        </w:rPr>
        <w:tab/>
      </w:r>
      <w:r w:rsidR="007779BC">
        <w:rPr>
          <w:rFonts w:ascii="Arial" w:hAnsi="Arial" w:cs="Arial"/>
          <w:sz w:val="24"/>
          <w:szCs w:val="24"/>
        </w:rPr>
        <w:t xml:space="preserve">12 Berry Lane </w:t>
      </w:r>
    </w:p>
    <w:p w14:paraId="6F27432A" w14:textId="2C8DFFCC" w:rsidR="007779BC" w:rsidRDefault="007779BC" w:rsidP="005C6D16">
      <w:pPr>
        <w:rPr>
          <w:rFonts w:ascii="Arial" w:hAnsi="Arial" w:cs="Arial"/>
          <w:sz w:val="24"/>
          <w:szCs w:val="24"/>
        </w:rPr>
      </w:pPr>
      <w:r>
        <w:rPr>
          <w:rFonts w:ascii="Arial" w:hAnsi="Arial" w:cs="Arial"/>
          <w:sz w:val="24"/>
          <w:szCs w:val="24"/>
        </w:rPr>
        <w:tab/>
        <w:t xml:space="preserve">Wootton </w:t>
      </w:r>
    </w:p>
    <w:p w14:paraId="5E9B1325" w14:textId="161C37E4" w:rsidR="007779BC" w:rsidRDefault="007779BC" w:rsidP="005C6D16">
      <w:pPr>
        <w:rPr>
          <w:rFonts w:ascii="Arial" w:hAnsi="Arial" w:cs="Arial"/>
          <w:sz w:val="24"/>
          <w:szCs w:val="24"/>
        </w:rPr>
      </w:pPr>
      <w:r>
        <w:rPr>
          <w:rFonts w:ascii="Arial" w:hAnsi="Arial" w:cs="Arial"/>
          <w:sz w:val="24"/>
          <w:szCs w:val="24"/>
        </w:rPr>
        <w:tab/>
        <w:t xml:space="preserve">NN4 6JX </w:t>
      </w:r>
    </w:p>
    <w:p w14:paraId="76E56E20" w14:textId="77777777" w:rsidR="00EA7737" w:rsidRDefault="00EA7737" w:rsidP="005C6D16">
      <w:pPr>
        <w:rPr>
          <w:rFonts w:ascii="Arial" w:hAnsi="Arial" w:cs="Arial"/>
          <w:sz w:val="24"/>
          <w:szCs w:val="24"/>
        </w:rPr>
      </w:pPr>
    </w:p>
    <w:p w14:paraId="0ED276AE" w14:textId="198DFB11" w:rsidR="005C6D16" w:rsidRPr="003C3FDA" w:rsidRDefault="005C6D16" w:rsidP="005C6D16">
      <w:pPr>
        <w:rPr>
          <w:rFonts w:ascii="Arial" w:hAnsi="Arial" w:cs="Arial"/>
          <w:sz w:val="16"/>
          <w:szCs w:val="16"/>
        </w:rPr>
      </w:pPr>
      <w:r>
        <w:rPr>
          <w:rFonts w:ascii="Arial" w:hAnsi="Arial" w:cs="Arial"/>
          <w:sz w:val="24"/>
          <w:szCs w:val="24"/>
        </w:rPr>
        <w:tab/>
      </w:r>
    </w:p>
    <w:p w14:paraId="3B1FB326" w14:textId="77777777" w:rsidR="005C6D16" w:rsidRDefault="005C6D16" w:rsidP="005C6D16">
      <w:pPr>
        <w:rPr>
          <w:rFonts w:ascii="Arial" w:hAnsi="Arial" w:cs="Arial"/>
          <w:b/>
          <w:sz w:val="24"/>
          <w:szCs w:val="24"/>
        </w:rPr>
      </w:pPr>
      <w:r>
        <w:rPr>
          <w:rFonts w:ascii="Arial" w:hAnsi="Arial" w:cs="Arial"/>
          <w:sz w:val="24"/>
          <w:szCs w:val="24"/>
        </w:rPr>
        <w:tab/>
        <w:t>Email:</w:t>
      </w:r>
      <w:r w:rsidRPr="004F13AF">
        <w:rPr>
          <w:rFonts w:ascii="Arial" w:hAnsi="Arial" w:cs="Arial"/>
          <w:b/>
          <w:sz w:val="24"/>
          <w:szCs w:val="24"/>
        </w:rPr>
        <w:t>pc</w:t>
      </w:r>
      <w:r>
        <w:rPr>
          <w:rFonts w:ascii="Arial" w:hAnsi="Arial" w:cs="Arial"/>
          <w:b/>
          <w:sz w:val="24"/>
          <w:szCs w:val="24"/>
        </w:rPr>
        <w:t>-clerk@hollowellandteeton.org.uk</w:t>
      </w:r>
    </w:p>
    <w:p w14:paraId="4A288CA6" w14:textId="77777777" w:rsidR="005C6D16" w:rsidRPr="003C3FDA" w:rsidRDefault="005C6D16" w:rsidP="005C6D16">
      <w:pPr>
        <w:rPr>
          <w:rFonts w:ascii="Arial" w:hAnsi="Arial" w:cs="Arial"/>
          <w:b/>
          <w:sz w:val="16"/>
          <w:szCs w:val="16"/>
        </w:rPr>
      </w:pPr>
    </w:p>
    <w:p w14:paraId="300D6A2C" w14:textId="70FB8413" w:rsidR="005C6D16" w:rsidRDefault="005C6D16" w:rsidP="002B1CB9">
      <w:pPr>
        <w:rPr>
          <w:rStyle w:val="Hyperlink"/>
          <w:rFonts w:ascii="Arial" w:hAnsi="Arial" w:cs="Arial"/>
          <w:sz w:val="24"/>
          <w:szCs w:val="24"/>
        </w:rPr>
      </w:pPr>
      <w:r>
        <w:rPr>
          <w:rFonts w:ascii="Arial" w:hAnsi="Arial" w:cs="Arial"/>
          <w:b/>
          <w:sz w:val="24"/>
          <w:szCs w:val="24"/>
        </w:rPr>
        <w:tab/>
      </w:r>
      <w:r w:rsidRPr="00082570">
        <w:rPr>
          <w:rFonts w:ascii="Arial" w:hAnsi="Arial" w:cs="Arial"/>
          <w:sz w:val="24"/>
          <w:szCs w:val="24"/>
        </w:rPr>
        <w:t xml:space="preserve">Web: </w:t>
      </w:r>
      <w:hyperlink r:id="rId9" w:history="1">
        <w:r w:rsidRPr="004F13AF">
          <w:rPr>
            <w:rStyle w:val="Hyperlink"/>
            <w:rFonts w:ascii="Arial" w:hAnsi="Arial" w:cs="Arial"/>
            <w:sz w:val="24"/>
            <w:szCs w:val="24"/>
          </w:rPr>
          <w:t>www.hollowellandteeton.org.uk</w:t>
        </w:r>
      </w:hyperlink>
    </w:p>
    <w:p w14:paraId="1AA642DA" w14:textId="77777777" w:rsidR="002B1CB9" w:rsidRPr="008A6338" w:rsidRDefault="002B1CB9" w:rsidP="002B1CB9">
      <w:pPr>
        <w:rPr>
          <w:rFonts w:ascii="Arial" w:hAnsi="Arial" w:cs="Arial"/>
          <w:sz w:val="24"/>
          <w:szCs w:val="24"/>
        </w:rPr>
      </w:pPr>
    </w:p>
    <w:p w14:paraId="3D7ABC4E" w14:textId="77777777" w:rsidR="00CF04D4" w:rsidRPr="00307FBE" w:rsidRDefault="00CF04D4" w:rsidP="002B1CB9">
      <w:pPr>
        <w:pBdr>
          <w:bottom w:val="single" w:sz="4" w:space="1" w:color="auto"/>
        </w:pBdr>
        <w:jc w:val="center"/>
        <w:rPr>
          <w:rFonts w:ascii="Arial" w:hAnsi="Arial" w:cs="Arial"/>
          <w:b/>
        </w:rPr>
      </w:pPr>
    </w:p>
    <w:p w14:paraId="38A95779" w14:textId="77777777" w:rsidR="002B1CB9" w:rsidRDefault="002B1CB9" w:rsidP="002831B7">
      <w:pPr>
        <w:jc w:val="both"/>
        <w:rPr>
          <w:rFonts w:ascii="Arial" w:hAnsi="Arial" w:cs="Arial"/>
          <w:b/>
        </w:rPr>
      </w:pPr>
    </w:p>
    <w:p w14:paraId="13595087" w14:textId="15319F97" w:rsidR="007C0BCB" w:rsidRPr="007C0BCB" w:rsidRDefault="007C0BCB" w:rsidP="007C0BCB">
      <w:pPr>
        <w:jc w:val="both"/>
        <w:rPr>
          <w:rFonts w:ascii="Arial" w:hAnsi="Arial" w:cs="Arial"/>
          <w:b/>
        </w:rPr>
      </w:pPr>
      <w:r w:rsidRPr="007C0BCB">
        <w:rPr>
          <w:rFonts w:ascii="Arial" w:hAnsi="Arial" w:cs="Arial"/>
          <w:b/>
        </w:rPr>
        <w:t>Minutes of the Meeting of Hollowell &amp; Teeton Parish Council held in Hollowell Village Hall on Wednesday</w:t>
      </w:r>
      <w:r w:rsidR="00CD4E83">
        <w:rPr>
          <w:rFonts w:ascii="Arial" w:hAnsi="Arial" w:cs="Arial"/>
          <w:b/>
        </w:rPr>
        <w:t xml:space="preserve"> </w:t>
      </w:r>
      <w:r w:rsidR="00C47B14">
        <w:rPr>
          <w:rFonts w:ascii="Arial" w:hAnsi="Arial" w:cs="Arial"/>
          <w:b/>
        </w:rPr>
        <w:t>17 January</w:t>
      </w:r>
      <w:r w:rsidRPr="007C0BCB">
        <w:rPr>
          <w:rFonts w:ascii="Arial" w:hAnsi="Arial" w:cs="Arial"/>
          <w:b/>
        </w:rPr>
        <w:t xml:space="preserve"> </w:t>
      </w:r>
      <w:r w:rsidR="00C47B14">
        <w:rPr>
          <w:rFonts w:ascii="Arial" w:hAnsi="Arial" w:cs="Arial"/>
          <w:b/>
        </w:rPr>
        <w:t xml:space="preserve">2024 </w:t>
      </w:r>
      <w:r w:rsidRPr="007C0BCB">
        <w:rPr>
          <w:rFonts w:ascii="Arial" w:hAnsi="Arial" w:cs="Arial"/>
          <w:b/>
        </w:rPr>
        <w:t>at 7.30pm.</w:t>
      </w:r>
    </w:p>
    <w:p w14:paraId="6472F47A" w14:textId="77777777" w:rsidR="007C0BCB" w:rsidRPr="007C0BCB" w:rsidRDefault="007C0BCB" w:rsidP="007C0BCB">
      <w:pPr>
        <w:jc w:val="both"/>
        <w:rPr>
          <w:rFonts w:ascii="Arial" w:hAnsi="Arial" w:cs="Arial"/>
          <w:b/>
        </w:rPr>
      </w:pPr>
    </w:p>
    <w:p w14:paraId="2919D752" w14:textId="77777777" w:rsidR="007C0BCB" w:rsidRPr="007C0BCB" w:rsidRDefault="007C0BCB" w:rsidP="007C0BCB">
      <w:pPr>
        <w:jc w:val="both"/>
        <w:rPr>
          <w:rFonts w:ascii="Arial" w:hAnsi="Arial" w:cs="Arial"/>
          <w:b/>
        </w:rPr>
      </w:pPr>
      <w:r w:rsidRPr="007C0BCB">
        <w:rPr>
          <w:rFonts w:ascii="Arial" w:hAnsi="Arial" w:cs="Arial"/>
          <w:b/>
        </w:rPr>
        <w:t>Councillors:</w:t>
      </w:r>
      <w:r w:rsidRPr="007C0BCB">
        <w:rPr>
          <w:rFonts w:ascii="Arial" w:hAnsi="Arial" w:cs="Arial"/>
          <w:b/>
        </w:rPr>
        <w:tab/>
      </w:r>
      <w:r w:rsidRPr="007C0BCB">
        <w:rPr>
          <w:rFonts w:ascii="Arial" w:hAnsi="Arial" w:cs="Arial"/>
          <w:b/>
        </w:rPr>
        <w:tab/>
      </w:r>
      <w:r w:rsidRPr="007C0BCB">
        <w:rPr>
          <w:rFonts w:ascii="Arial" w:hAnsi="Arial" w:cs="Arial"/>
          <w:b/>
        </w:rPr>
        <w:tab/>
        <w:t>Cllr A Crisp (Chairman)</w:t>
      </w:r>
    </w:p>
    <w:p w14:paraId="5F6626F3" w14:textId="2BC40F04" w:rsidR="007C0BCB" w:rsidRPr="007C0BCB" w:rsidRDefault="007C0BCB" w:rsidP="007C0BCB">
      <w:pPr>
        <w:jc w:val="both"/>
        <w:rPr>
          <w:rFonts w:ascii="Arial" w:hAnsi="Arial" w:cs="Arial"/>
          <w:b/>
        </w:rPr>
      </w:pPr>
      <w:r w:rsidRPr="007C0BCB">
        <w:rPr>
          <w:rFonts w:ascii="Arial" w:hAnsi="Arial" w:cs="Arial"/>
          <w:b/>
        </w:rPr>
        <w:tab/>
      </w:r>
      <w:r w:rsidRPr="007C0BCB">
        <w:rPr>
          <w:rFonts w:ascii="Arial" w:hAnsi="Arial" w:cs="Arial"/>
          <w:b/>
        </w:rPr>
        <w:tab/>
      </w:r>
      <w:r w:rsidRPr="007C0BCB">
        <w:rPr>
          <w:rFonts w:ascii="Arial" w:hAnsi="Arial" w:cs="Arial"/>
          <w:b/>
        </w:rPr>
        <w:tab/>
      </w:r>
      <w:r w:rsidR="00C47B14">
        <w:rPr>
          <w:rFonts w:ascii="Arial" w:hAnsi="Arial" w:cs="Arial"/>
          <w:b/>
        </w:rPr>
        <w:tab/>
      </w:r>
      <w:r w:rsidRPr="007C0BCB">
        <w:rPr>
          <w:rFonts w:ascii="Arial" w:hAnsi="Arial" w:cs="Arial"/>
          <w:b/>
        </w:rPr>
        <w:t>Cllr E Curtis</w:t>
      </w:r>
      <w:r w:rsidRPr="007C0BCB">
        <w:rPr>
          <w:rFonts w:ascii="Arial" w:hAnsi="Arial" w:cs="Arial"/>
          <w:b/>
        </w:rPr>
        <w:tab/>
      </w:r>
    </w:p>
    <w:p w14:paraId="798CE0D5" w14:textId="64350097" w:rsidR="007C0BCB" w:rsidRDefault="007C0BCB" w:rsidP="007C0BCB">
      <w:pPr>
        <w:jc w:val="both"/>
        <w:rPr>
          <w:rFonts w:ascii="Arial" w:hAnsi="Arial" w:cs="Arial"/>
          <w:b/>
        </w:rPr>
      </w:pPr>
      <w:r w:rsidRPr="007C0BCB">
        <w:rPr>
          <w:rFonts w:ascii="Arial" w:hAnsi="Arial" w:cs="Arial"/>
          <w:b/>
        </w:rPr>
        <w:tab/>
      </w:r>
      <w:r w:rsidRPr="007C0BCB">
        <w:rPr>
          <w:rFonts w:ascii="Arial" w:hAnsi="Arial" w:cs="Arial"/>
          <w:b/>
        </w:rPr>
        <w:tab/>
      </w:r>
      <w:r w:rsidRPr="007C0BCB">
        <w:rPr>
          <w:rFonts w:ascii="Arial" w:hAnsi="Arial" w:cs="Arial"/>
          <w:b/>
        </w:rPr>
        <w:tab/>
      </w:r>
      <w:r w:rsidRPr="007C0BCB">
        <w:rPr>
          <w:rFonts w:ascii="Arial" w:hAnsi="Arial" w:cs="Arial"/>
          <w:b/>
        </w:rPr>
        <w:tab/>
        <w:t xml:space="preserve">Cllr A Eaton MBE </w:t>
      </w:r>
    </w:p>
    <w:p w14:paraId="09C99015" w14:textId="414DBE75" w:rsidR="00C47B14" w:rsidRPr="007C0BCB" w:rsidRDefault="00C47B14" w:rsidP="007C0BCB">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Cllr G Leah</w:t>
      </w:r>
    </w:p>
    <w:p w14:paraId="34193E7C" w14:textId="097CD2CC" w:rsidR="007C0BCB" w:rsidRPr="007C0BCB" w:rsidRDefault="007C0BCB" w:rsidP="007C0BCB">
      <w:pPr>
        <w:jc w:val="both"/>
        <w:rPr>
          <w:rFonts w:ascii="Arial" w:hAnsi="Arial" w:cs="Arial"/>
          <w:b/>
        </w:rPr>
      </w:pPr>
      <w:r w:rsidRPr="007C0BCB">
        <w:rPr>
          <w:rFonts w:ascii="Arial" w:hAnsi="Arial" w:cs="Arial"/>
          <w:b/>
        </w:rPr>
        <w:tab/>
      </w:r>
      <w:r w:rsidRPr="007C0BCB">
        <w:rPr>
          <w:rFonts w:ascii="Arial" w:hAnsi="Arial" w:cs="Arial"/>
          <w:b/>
        </w:rPr>
        <w:tab/>
      </w:r>
      <w:r w:rsidRPr="007C0BCB">
        <w:rPr>
          <w:rFonts w:ascii="Arial" w:hAnsi="Arial" w:cs="Arial"/>
          <w:b/>
        </w:rPr>
        <w:tab/>
      </w:r>
      <w:r w:rsidRPr="007C0BCB">
        <w:rPr>
          <w:rFonts w:ascii="Arial" w:hAnsi="Arial" w:cs="Arial"/>
          <w:b/>
        </w:rPr>
        <w:tab/>
        <w:t>Cllr H Oswin</w:t>
      </w:r>
    </w:p>
    <w:p w14:paraId="477EDF62" w14:textId="77777777" w:rsidR="007C0BCB" w:rsidRPr="007C0BCB" w:rsidRDefault="007C0BCB" w:rsidP="007C0BCB">
      <w:pPr>
        <w:jc w:val="both"/>
        <w:rPr>
          <w:rFonts w:ascii="Arial" w:hAnsi="Arial" w:cs="Arial"/>
          <w:b/>
        </w:rPr>
      </w:pPr>
      <w:r w:rsidRPr="007C0BCB">
        <w:rPr>
          <w:rFonts w:ascii="Arial" w:hAnsi="Arial" w:cs="Arial"/>
          <w:b/>
        </w:rPr>
        <w:tab/>
      </w:r>
      <w:r w:rsidRPr="007C0BCB">
        <w:rPr>
          <w:rFonts w:ascii="Arial" w:hAnsi="Arial" w:cs="Arial"/>
          <w:b/>
        </w:rPr>
        <w:tab/>
      </w:r>
    </w:p>
    <w:p w14:paraId="36BAB37C" w14:textId="338471D7" w:rsidR="007C0BCB" w:rsidRDefault="007C0BCB" w:rsidP="007C0BCB">
      <w:pPr>
        <w:jc w:val="both"/>
        <w:rPr>
          <w:rFonts w:ascii="Arial" w:hAnsi="Arial" w:cs="Arial"/>
          <w:b/>
        </w:rPr>
      </w:pPr>
      <w:r w:rsidRPr="007C0BCB">
        <w:rPr>
          <w:rFonts w:ascii="Arial" w:hAnsi="Arial" w:cs="Arial"/>
          <w:b/>
        </w:rPr>
        <w:t>Clerk to the Council:</w:t>
      </w:r>
      <w:r w:rsidRPr="007C0BCB">
        <w:rPr>
          <w:rFonts w:ascii="Arial" w:hAnsi="Arial" w:cs="Arial"/>
          <w:b/>
        </w:rPr>
        <w:tab/>
      </w:r>
      <w:r w:rsidRPr="007C0BCB">
        <w:rPr>
          <w:rFonts w:ascii="Arial" w:hAnsi="Arial" w:cs="Arial"/>
          <w:b/>
        </w:rPr>
        <w:tab/>
        <w:t>Gillian Greaves</w:t>
      </w:r>
    </w:p>
    <w:p w14:paraId="5BC5A81C" w14:textId="54AE06D4" w:rsidR="002C57E2" w:rsidRPr="007C0BCB" w:rsidRDefault="002C57E2" w:rsidP="007C0BCB">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1 member of the public </w:t>
      </w:r>
    </w:p>
    <w:p w14:paraId="789170C8" w14:textId="77777777" w:rsidR="002B1CB9" w:rsidRDefault="002B1CB9" w:rsidP="007C0BCB">
      <w:pPr>
        <w:pBdr>
          <w:bottom w:val="single" w:sz="4" w:space="1" w:color="auto"/>
        </w:pBdr>
        <w:jc w:val="both"/>
        <w:rPr>
          <w:rFonts w:ascii="Arial" w:hAnsi="Arial" w:cs="Arial"/>
          <w:b/>
        </w:rPr>
      </w:pPr>
    </w:p>
    <w:p w14:paraId="71503623" w14:textId="77777777" w:rsidR="002B1CB9" w:rsidRDefault="002B1CB9" w:rsidP="002831B7">
      <w:pPr>
        <w:jc w:val="both"/>
        <w:rPr>
          <w:rFonts w:ascii="Arial" w:hAnsi="Arial" w:cs="Arial"/>
          <w:b/>
        </w:rPr>
      </w:pPr>
    </w:p>
    <w:p w14:paraId="40A621DA" w14:textId="3EE6328E" w:rsidR="00F61AE2" w:rsidRPr="00CD4E83" w:rsidRDefault="002D2277" w:rsidP="00CD4E83">
      <w:pPr>
        <w:ind w:left="1440" w:hanging="1440"/>
        <w:jc w:val="both"/>
        <w:rPr>
          <w:rFonts w:ascii="Arial" w:hAnsi="Arial" w:cs="Arial"/>
          <w:bCs/>
        </w:rPr>
      </w:pPr>
      <w:r>
        <w:rPr>
          <w:rFonts w:ascii="Arial" w:hAnsi="Arial" w:cs="Arial"/>
          <w:b/>
        </w:rPr>
        <w:t>2</w:t>
      </w:r>
      <w:r w:rsidR="003B780F">
        <w:rPr>
          <w:rFonts w:ascii="Arial" w:hAnsi="Arial" w:cs="Arial"/>
          <w:b/>
        </w:rPr>
        <w:t>4/001</w:t>
      </w:r>
      <w:r w:rsidR="003B780F">
        <w:rPr>
          <w:rFonts w:ascii="Arial" w:hAnsi="Arial" w:cs="Arial"/>
          <w:b/>
        </w:rPr>
        <w:tab/>
      </w:r>
      <w:r w:rsidR="005758BA" w:rsidRPr="00307FBE">
        <w:rPr>
          <w:rFonts w:ascii="Arial" w:hAnsi="Arial" w:cs="Arial"/>
          <w:b/>
        </w:rPr>
        <w:t>R</w:t>
      </w:r>
      <w:r w:rsidR="005C6D16" w:rsidRPr="00307FBE">
        <w:rPr>
          <w:rFonts w:ascii="Arial" w:hAnsi="Arial" w:cs="Arial"/>
          <w:b/>
        </w:rPr>
        <w:t>eceive and approve apologies for absence.</w:t>
      </w:r>
      <w:r w:rsidR="00CD4E83" w:rsidRPr="00CD4E83">
        <w:t xml:space="preserve"> </w:t>
      </w:r>
      <w:r w:rsidR="00CD4E83" w:rsidRPr="00CD4E83">
        <w:rPr>
          <w:rFonts w:ascii="Arial" w:hAnsi="Arial" w:cs="Arial"/>
          <w:bCs/>
        </w:rPr>
        <w:t xml:space="preserve">Apologies received from Cllr </w:t>
      </w:r>
      <w:r w:rsidR="00CD4E83">
        <w:rPr>
          <w:rFonts w:ascii="Arial" w:hAnsi="Arial" w:cs="Arial"/>
          <w:bCs/>
        </w:rPr>
        <w:t xml:space="preserve">Tomalin </w:t>
      </w:r>
      <w:r w:rsidR="00CD4E83" w:rsidRPr="00CD4E83">
        <w:rPr>
          <w:rFonts w:ascii="Arial" w:hAnsi="Arial" w:cs="Arial"/>
          <w:bCs/>
        </w:rPr>
        <w:t xml:space="preserve">due to </w:t>
      </w:r>
      <w:r w:rsidR="00CD4E83">
        <w:rPr>
          <w:rFonts w:ascii="Arial" w:hAnsi="Arial" w:cs="Arial"/>
          <w:bCs/>
        </w:rPr>
        <w:t xml:space="preserve">personal </w:t>
      </w:r>
      <w:r w:rsidR="00CD4E83" w:rsidRPr="00CD4E83">
        <w:rPr>
          <w:rFonts w:ascii="Arial" w:hAnsi="Arial" w:cs="Arial"/>
          <w:bCs/>
        </w:rPr>
        <w:t>arrangements</w:t>
      </w:r>
      <w:r w:rsidR="00CD4E83">
        <w:rPr>
          <w:rFonts w:ascii="Arial" w:hAnsi="Arial" w:cs="Arial"/>
          <w:bCs/>
        </w:rPr>
        <w:t xml:space="preserve"> and Cllr McCubbin due to illness. </w:t>
      </w:r>
      <w:r w:rsidR="00CD4E83" w:rsidRPr="00CD4E83">
        <w:rPr>
          <w:rFonts w:ascii="Arial" w:hAnsi="Arial" w:cs="Arial"/>
          <w:bCs/>
        </w:rPr>
        <w:t xml:space="preserve">The Council </w:t>
      </w:r>
      <w:r w:rsidR="00CD4E83" w:rsidRPr="00CD4E83">
        <w:rPr>
          <w:rFonts w:ascii="Arial" w:hAnsi="Arial" w:cs="Arial"/>
          <w:b/>
        </w:rPr>
        <w:t>Resolved</w:t>
      </w:r>
      <w:r w:rsidR="00CD4E83" w:rsidRPr="00CD4E83">
        <w:rPr>
          <w:rFonts w:ascii="Arial" w:hAnsi="Arial" w:cs="Arial"/>
          <w:bCs/>
        </w:rPr>
        <w:t xml:space="preserve"> to accept the apologies</w:t>
      </w:r>
    </w:p>
    <w:p w14:paraId="406D91D8" w14:textId="77777777" w:rsidR="00DD3B28" w:rsidRPr="00307FBE" w:rsidRDefault="00DD3B28" w:rsidP="002831B7">
      <w:pPr>
        <w:jc w:val="both"/>
        <w:rPr>
          <w:rFonts w:ascii="Arial" w:hAnsi="Arial" w:cs="Arial"/>
          <w:b/>
        </w:rPr>
      </w:pPr>
    </w:p>
    <w:p w14:paraId="4680E9A7" w14:textId="01B79BF5" w:rsidR="001E370C" w:rsidRPr="00307FBE" w:rsidRDefault="002D2277" w:rsidP="002831B7">
      <w:pPr>
        <w:jc w:val="both"/>
        <w:rPr>
          <w:rFonts w:ascii="Arial" w:hAnsi="Arial" w:cs="Arial"/>
          <w:b/>
        </w:rPr>
      </w:pPr>
      <w:r>
        <w:rPr>
          <w:rFonts w:ascii="Arial" w:hAnsi="Arial" w:cs="Arial"/>
          <w:b/>
        </w:rPr>
        <w:t>2</w:t>
      </w:r>
      <w:r w:rsidR="003B780F">
        <w:rPr>
          <w:rFonts w:ascii="Arial" w:hAnsi="Arial" w:cs="Arial"/>
          <w:b/>
        </w:rPr>
        <w:t>4</w:t>
      </w:r>
      <w:r w:rsidR="00A364E3">
        <w:rPr>
          <w:rFonts w:ascii="Arial" w:hAnsi="Arial" w:cs="Arial"/>
          <w:b/>
        </w:rPr>
        <w:t>/</w:t>
      </w:r>
      <w:r w:rsidR="003B780F">
        <w:rPr>
          <w:rFonts w:ascii="Arial" w:hAnsi="Arial" w:cs="Arial"/>
          <w:b/>
        </w:rPr>
        <w:t>002</w:t>
      </w:r>
      <w:r w:rsidR="008E3324" w:rsidRPr="00307FBE">
        <w:rPr>
          <w:rFonts w:ascii="Arial" w:hAnsi="Arial" w:cs="Arial"/>
          <w:b/>
        </w:rPr>
        <w:tab/>
      </w:r>
      <w:r w:rsidR="008E3324" w:rsidRPr="00307FBE">
        <w:rPr>
          <w:rFonts w:ascii="Arial" w:hAnsi="Arial" w:cs="Arial"/>
          <w:b/>
        </w:rPr>
        <w:tab/>
      </w:r>
      <w:r w:rsidR="001E370C" w:rsidRPr="00307FBE">
        <w:rPr>
          <w:rFonts w:ascii="Arial" w:hAnsi="Arial" w:cs="Arial"/>
          <w:b/>
        </w:rPr>
        <w:t xml:space="preserve">Receive declarations of interest under the Council’s Code of Conduct related to business </w:t>
      </w:r>
      <w:r w:rsidR="00DD3B28" w:rsidRPr="00307FBE">
        <w:rPr>
          <w:rFonts w:ascii="Arial" w:hAnsi="Arial" w:cs="Arial"/>
          <w:b/>
        </w:rPr>
        <w:tab/>
      </w:r>
      <w:r w:rsidR="001E370C" w:rsidRPr="00307FBE">
        <w:rPr>
          <w:rFonts w:ascii="Arial" w:hAnsi="Arial" w:cs="Arial"/>
          <w:b/>
        </w:rPr>
        <w:tab/>
      </w:r>
      <w:r w:rsidR="00307FBE">
        <w:rPr>
          <w:rFonts w:ascii="Arial" w:hAnsi="Arial" w:cs="Arial"/>
          <w:b/>
        </w:rPr>
        <w:tab/>
      </w:r>
      <w:r w:rsidR="001E370C" w:rsidRPr="00307FBE">
        <w:rPr>
          <w:rFonts w:ascii="Arial" w:hAnsi="Arial" w:cs="Arial"/>
          <w:b/>
        </w:rPr>
        <w:t>on the agenda.</w:t>
      </w:r>
      <w:r w:rsidR="00CD4E83">
        <w:rPr>
          <w:rFonts w:ascii="Arial" w:hAnsi="Arial" w:cs="Arial"/>
          <w:b/>
        </w:rPr>
        <w:t xml:space="preserve"> </w:t>
      </w:r>
      <w:r w:rsidR="00CD4E83" w:rsidRPr="00CD4E83">
        <w:rPr>
          <w:rFonts w:ascii="Arial" w:hAnsi="Arial" w:cs="Arial"/>
          <w:bCs/>
        </w:rPr>
        <w:t>No</w:t>
      </w:r>
      <w:r w:rsidR="002C57E2">
        <w:rPr>
          <w:rFonts w:ascii="Arial" w:hAnsi="Arial" w:cs="Arial"/>
          <w:bCs/>
        </w:rPr>
        <w:t>ne</w:t>
      </w:r>
      <w:r w:rsidR="00CD4E83" w:rsidRPr="00CD4E83">
        <w:rPr>
          <w:rFonts w:ascii="Arial" w:hAnsi="Arial" w:cs="Arial"/>
          <w:bCs/>
        </w:rPr>
        <w:t xml:space="preserve"> declared.</w:t>
      </w:r>
      <w:r w:rsidR="00CD4E83">
        <w:rPr>
          <w:rFonts w:ascii="Arial" w:hAnsi="Arial" w:cs="Arial"/>
          <w:b/>
        </w:rPr>
        <w:t xml:space="preserve"> </w:t>
      </w:r>
    </w:p>
    <w:p w14:paraId="5A9091DE" w14:textId="77777777" w:rsidR="00F61AE2" w:rsidRPr="00307FBE" w:rsidRDefault="00F61AE2" w:rsidP="002831B7">
      <w:pPr>
        <w:jc w:val="both"/>
        <w:rPr>
          <w:rFonts w:ascii="Arial" w:hAnsi="Arial" w:cs="Arial"/>
          <w:b/>
        </w:rPr>
      </w:pPr>
    </w:p>
    <w:p w14:paraId="7738E88E" w14:textId="5A22D47E" w:rsidR="00F61AE2" w:rsidRPr="009B6A97" w:rsidRDefault="002D2277" w:rsidP="009B6A97">
      <w:pPr>
        <w:ind w:left="1440" w:hanging="1440"/>
        <w:jc w:val="both"/>
        <w:rPr>
          <w:rFonts w:ascii="Arial" w:hAnsi="Arial" w:cs="Arial"/>
          <w:bCs/>
        </w:rPr>
      </w:pPr>
      <w:r>
        <w:rPr>
          <w:rFonts w:ascii="Arial" w:hAnsi="Arial" w:cs="Arial"/>
          <w:b/>
        </w:rPr>
        <w:t>2</w:t>
      </w:r>
      <w:r w:rsidR="003B780F">
        <w:rPr>
          <w:rFonts w:ascii="Arial" w:hAnsi="Arial" w:cs="Arial"/>
          <w:b/>
        </w:rPr>
        <w:t>4/003</w:t>
      </w:r>
      <w:r w:rsidR="00DE71C1" w:rsidRPr="00307FBE">
        <w:rPr>
          <w:rFonts w:ascii="Arial" w:hAnsi="Arial" w:cs="Arial"/>
          <w:b/>
        </w:rPr>
        <w:tab/>
      </w:r>
      <w:r w:rsidR="005758BA" w:rsidRPr="00307FBE">
        <w:rPr>
          <w:rFonts w:ascii="Arial" w:hAnsi="Arial" w:cs="Arial"/>
          <w:b/>
        </w:rPr>
        <w:t>R</w:t>
      </w:r>
      <w:r w:rsidR="005C6D16" w:rsidRPr="00307FBE">
        <w:rPr>
          <w:rFonts w:ascii="Arial" w:hAnsi="Arial" w:cs="Arial"/>
          <w:b/>
        </w:rPr>
        <w:t>eceive and approve for signature the m</w:t>
      </w:r>
      <w:r w:rsidR="00782A3C" w:rsidRPr="00307FBE">
        <w:rPr>
          <w:rFonts w:ascii="Arial" w:hAnsi="Arial" w:cs="Arial"/>
          <w:b/>
        </w:rPr>
        <w:t>i</w:t>
      </w:r>
      <w:r w:rsidR="007C1501" w:rsidRPr="00307FBE">
        <w:rPr>
          <w:rFonts w:ascii="Arial" w:hAnsi="Arial" w:cs="Arial"/>
          <w:b/>
        </w:rPr>
        <w:t>nutes o</w:t>
      </w:r>
      <w:r w:rsidR="001E370C" w:rsidRPr="00307FBE">
        <w:rPr>
          <w:rFonts w:ascii="Arial" w:hAnsi="Arial" w:cs="Arial"/>
          <w:b/>
        </w:rPr>
        <w:t xml:space="preserve">f the </w:t>
      </w:r>
      <w:r w:rsidR="00803F50" w:rsidRPr="00307FBE">
        <w:rPr>
          <w:rFonts w:ascii="Arial" w:hAnsi="Arial" w:cs="Arial"/>
          <w:b/>
        </w:rPr>
        <w:t>meeting</w:t>
      </w:r>
      <w:r w:rsidR="008E3324" w:rsidRPr="00307FBE">
        <w:rPr>
          <w:rFonts w:ascii="Arial" w:hAnsi="Arial" w:cs="Arial"/>
          <w:b/>
        </w:rPr>
        <w:t>s</w:t>
      </w:r>
      <w:r w:rsidR="00803F50" w:rsidRPr="00307FBE">
        <w:rPr>
          <w:rFonts w:ascii="Arial" w:hAnsi="Arial" w:cs="Arial"/>
          <w:b/>
        </w:rPr>
        <w:t xml:space="preserve"> held on </w:t>
      </w:r>
      <w:r w:rsidR="003B780F">
        <w:rPr>
          <w:rFonts w:ascii="Arial" w:hAnsi="Arial" w:cs="Arial"/>
          <w:b/>
        </w:rPr>
        <w:t xml:space="preserve">15 November </w:t>
      </w:r>
      <w:r w:rsidR="008E3324" w:rsidRPr="00307FBE">
        <w:rPr>
          <w:rFonts w:ascii="Arial" w:hAnsi="Arial" w:cs="Arial"/>
          <w:b/>
        </w:rPr>
        <w:t>20</w:t>
      </w:r>
      <w:r>
        <w:rPr>
          <w:rFonts w:ascii="Arial" w:hAnsi="Arial" w:cs="Arial"/>
          <w:b/>
        </w:rPr>
        <w:t>2</w:t>
      </w:r>
      <w:r w:rsidR="00D6278B">
        <w:rPr>
          <w:rFonts w:ascii="Arial" w:hAnsi="Arial" w:cs="Arial"/>
          <w:b/>
        </w:rPr>
        <w:t>3.</w:t>
      </w:r>
      <w:r w:rsidR="009B6A97">
        <w:rPr>
          <w:rFonts w:ascii="Arial" w:hAnsi="Arial" w:cs="Arial"/>
          <w:b/>
        </w:rPr>
        <w:t xml:space="preserve"> </w:t>
      </w:r>
      <w:r w:rsidR="009B6A97" w:rsidRPr="009B6A97">
        <w:rPr>
          <w:rFonts w:ascii="Arial" w:hAnsi="Arial" w:cs="Arial"/>
          <w:bCs/>
        </w:rPr>
        <w:t xml:space="preserve">The Council </w:t>
      </w:r>
      <w:r w:rsidR="009B6A97" w:rsidRPr="009B6A97">
        <w:rPr>
          <w:rFonts w:ascii="Arial" w:hAnsi="Arial" w:cs="Arial"/>
          <w:b/>
        </w:rPr>
        <w:t>Resolved</w:t>
      </w:r>
      <w:r w:rsidR="009B6A97" w:rsidRPr="009B6A97">
        <w:rPr>
          <w:rFonts w:ascii="Arial" w:hAnsi="Arial" w:cs="Arial"/>
          <w:bCs/>
        </w:rPr>
        <w:t xml:space="preserve"> to approve the minutes of the </w:t>
      </w:r>
      <w:r w:rsidR="009B6A97">
        <w:rPr>
          <w:rFonts w:ascii="Arial" w:hAnsi="Arial" w:cs="Arial"/>
          <w:bCs/>
        </w:rPr>
        <w:t>15 November 2023 and</w:t>
      </w:r>
      <w:r w:rsidR="009B6A97" w:rsidRPr="009B6A97">
        <w:rPr>
          <w:rFonts w:ascii="Arial" w:hAnsi="Arial" w:cs="Arial"/>
          <w:bCs/>
        </w:rPr>
        <w:t xml:space="preserve"> the Chairman signed them as a correct record,</w:t>
      </w:r>
    </w:p>
    <w:p w14:paraId="5D3E99E7" w14:textId="77777777" w:rsidR="00F61AE2" w:rsidRPr="00307FBE" w:rsidRDefault="00F61AE2" w:rsidP="002831B7">
      <w:pPr>
        <w:jc w:val="both"/>
        <w:rPr>
          <w:rFonts w:ascii="Arial" w:hAnsi="Arial" w:cs="Arial"/>
          <w:b/>
        </w:rPr>
      </w:pPr>
    </w:p>
    <w:p w14:paraId="41133030" w14:textId="30DD3E5E" w:rsidR="001B7EBA" w:rsidRPr="009B6A97" w:rsidRDefault="002D2277" w:rsidP="00140E1A">
      <w:pPr>
        <w:jc w:val="both"/>
        <w:rPr>
          <w:rFonts w:ascii="Arial" w:hAnsi="Arial" w:cs="Arial"/>
          <w:bCs/>
        </w:rPr>
      </w:pPr>
      <w:r>
        <w:rPr>
          <w:rFonts w:ascii="Arial" w:hAnsi="Arial" w:cs="Arial"/>
          <w:b/>
        </w:rPr>
        <w:t>2</w:t>
      </w:r>
      <w:r w:rsidR="003B780F">
        <w:rPr>
          <w:rFonts w:ascii="Arial" w:hAnsi="Arial" w:cs="Arial"/>
          <w:b/>
        </w:rPr>
        <w:t>4</w:t>
      </w:r>
      <w:r w:rsidR="00140E1A" w:rsidRPr="00307FBE">
        <w:rPr>
          <w:rFonts w:ascii="Arial" w:hAnsi="Arial" w:cs="Arial"/>
          <w:b/>
        </w:rPr>
        <w:t>/</w:t>
      </w:r>
      <w:r w:rsidR="003B780F">
        <w:rPr>
          <w:rFonts w:ascii="Arial" w:hAnsi="Arial" w:cs="Arial"/>
          <w:b/>
        </w:rPr>
        <w:t>004</w:t>
      </w:r>
      <w:r w:rsidR="003B780F">
        <w:rPr>
          <w:rFonts w:ascii="Arial" w:hAnsi="Arial" w:cs="Arial"/>
          <w:b/>
        </w:rPr>
        <w:tab/>
      </w:r>
      <w:r w:rsidR="005758BA" w:rsidRPr="00307FBE">
        <w:rPr>
          <w:rFonts w:ascii="Arial" w:hAnsi="Arial" w:cs="Arial"/>
          <w:b/>
        </w:rPr>
        <w:tab/>
        <w:t>N</w:t>
      </w:r>
      <w:r w:rsidR="005C6D16" w:rsidRPr="00307FBE">
        <w:rPr>
          <w:rFonts w:ascii="Arial" w:hAnsi="Arial" w:cs="Arial"/>
          <w:b/>
        </w:rPr>
        <w:t xml:space="preserve">ote any matters arising from the minutes not included on the agenda for </w:t>
      </w:r>
      <w:r w:rsidR="00467EAA" w:rsidRPr="00307FBE">
        <w:rPr>
          <w:rFonts w:ascii="Arial" w:hAnsi="Arial" w:cs="Arial"/>
          <w:b/>
        </w:rPr>
        <w:t>report only</w:t>
      </w:r>
      <w:r w:rsidR="0087456F">
        <w:rPr>
          <w:rFonts w:ascii="Arial" w:hAnsi="Arial" w:cs="Arial"/>
          <w:b/>
        </w:rPr>
        <w:t>.</w:t>
      </w:r>
      <w:r w:rsidR="009B6A97">
        <w:rPr>
          <w:rFonts w:ascii="Arial" w:hAnsi="Arial" w:cs="Arial"/>
          <w:b/>
        </w:rPr>
        <w:t xml:space="preserve"> </w:t>
      </w:r>
      <w:r w:rsidR="009B6A97">
        <w:rPr>
          <w:rFonts w:ascii="Arial" w:hAnsi="Arial" w:cs="Arial"/>
          <w:bCs/>
        </w:rPr>
        <w:t xml:space="preserve">None. </w:t>
      </w:r>
    </w:p>
    <w:p w14:paraId="310E4A69" w14:textId="0C4973A4" w:rsidR="0087456F" w:rsidRDefault="0087456F" w:rsidP="00140E1A">
      <w:pPr>
        <w:jc w:val="both"/>
        <w:rPr>
          <w:rFonts w:ascii="Arial" w:hAnsi="Arial" w:cs="Arial"/>
          <w:b/>
        </w:rPr>
      </w:pPr>
    </w:p>
    <w:p w14:paraId="1E04F9B4" w14:textId="25476F79" w:rsidR="005C6D16" w:rsidRPr="002C57E2" w:rsidRDefault="00CF337C" w:rsidP="00FC2EFC">
      <w:pPr>
        <w:ind w:left="1440" w:hanging="1440"/>
        <w:jc w:val="both"/>
        <w:rPr>
          <w:rFonts w:ascii="Arial" w:hAnsi="Arial" w:cs="Arial"/>
          <w:b/>
        </w:rPr>
      </w:pPr>
      <w:r>
        <w:rPr>
          <w:rFonts w:ascii="Arial" w:hAnsi="Arial" w:cs="Arial"/>
          <w:b/>
        </w:rPr>
        <w:t>2</w:t>
      </w:r>
      <w:r w:rsidR="003B780F">
        <w:rPr>
          <w:rFonts w:ascii="Arial" w:hAnsi="Arial" w:cs="Arial"/>
          <w:b/>
        </w:rPr>
        <w:t>4</w:t>
      </w:r>
      <w:r w:rsidR="00140E1A" w:rsidRPr="00307FBE">
        <w:rPr>
          <w:rFonts w:ascii="Arial" w:hAnsi="Arial" w:cs="Arial"/>
          <w:b/>
        </w:rPr>
        <w:t>/</w:t>
      </w:r>
      <w:r w:rsidR="003B780F">
        <w:rPr>
          <w:rFonts w:ascii="Arial" w:hAnsi="Arial" w:cs="Arial"/>
          <w:b/>
        </w:rPr>
        <w:t>005</w:t>
      </w:r>
      <w:r w:rsidR="00A364E3">
        <w:rPr>
          <w:rFonts w:ascii="Arial" w:hAnsi="Arial" w:cs="Arial"/>
          <w:b/>
        </w:rPr>
        <w:tab/>
      </w:r>
      <w:r w:rsidR="00B4752A" w:rsidRPr="00B4752A">
        <w:rPr>
          <w:rFonts w:ascii="Arial" w:hAnsi="Arial" w:cs="Arial"/>
          <w:b/>
          <w:color w:val="000000"/>
          <w:lang w:eastAsia="en-GB"/>
        </w:rPr>
        <w:t>Public Participation</w:t>
      </w:r>
      <w:r w:rsidR="00FC2EFC">
        <w:rPr>
          <w:rFonts w:ascii="Arial" w:hAnsi="Arial" w:cs="Arial"/>
          <w:b/>
        </w:rPr>
        <w:t xml:space="preserve"> </w:t>
      </w:r>
      <w:r w:rsidR="00FC2EFC">
        <w:rPr>
          <w:rFonts w:ascii="Arial" w:hAnsi="Arial" w:cs="Arial"/>
          <w:bCs/>
        </w:rPr>
        <w:t>– a member of the public attended the meeting and raised concern about a recent planning application</w:t>
      </w:r>
      <w:r w:rsidR="002C57E2">
        <w:rPr>
          <w:rFonts w:ascii="Arial" w:hAnsi="Arial" w:cs="Arial"/>
          <w:bCs/>
        </w:rPr>
        <w:t xml:space="preserve">. The </w:t>
      </w:r>
      <w:r w:rsidR="005010A2">
        <w:rPr>
          <w:rFonts w:ascii="Arial" w:hAnsi="Arial" w:cs="Arial"/>
          <w:bCs/>
        </w:rPr>
        <w:t xml:space="preserve">main concern related to the </w:t>
      </w:r>
      <w:r w:rsidR="002C57E2">
        <w:rPr>
          <w:rFonts w:ascii="Arial" w:hAnsi="Arial" w:cs="Arial"/>
          <w:bCs/>
        </w:rPr>
        <w:t xml:space="preserve">application process </w:t>
      </w:r>
      <w:r w:rsidR="00FC2EFC">
        <w:rPr>
          <w:rFonts w:ascii="Arial" w:hAnsi="Arial" w:cs="Arial"/>
          <w:bCs/>
        </w:rPr>
        <w:t>especially the lack of information and short period of</w:t>
      </w:r>
      <w:r w:rsidR="005010A2">
        <w:rPr>
          <w:rFonts w:ascii="Arial" w:hAnsi="Arial" w:cs="Arial"/>
          <w:bCs/>
        </w:rPr>
        <w:t xml:space="preserve"> response</w:t>
      </w:r>
      <w:r w:rsidR="00FC2EFC">
        <w:rPr>
          <w:rFonts w:ascii="Arial" w:hAnsi="Arial" w:cs="Arial"/>
          <w:bCs/>
        </w:rPr>
        <w:t xml:space="preserve"> time. The member of the public asked if the Parish Council could request the Planning Authority to extend the deadline to allow residents and the Parish Council sufficient time to </w:t>
      </w:r>
      <w:r w:rsidR="005010A2">
        <w:rPr>
          <w:rFonts w:ascii="Arial" w:hAnsi="Arial" w:cs="Arial"/>
          <w:bCs/>
        </w:rPr>
        <w:t xml:space="preserve">fully </w:t>
      </w:r>
      <w:r w:rsidR="00FC2EFC">
        <w:rPr>
          <w:rFonts w:ascii="Arial" w:hAnsi="Arial" w:cs="Arial"/>
          <w:bCs/>
        </w:rPr>
        <w:t xml:space="preserve">consider this application which in his view was a significant development. The Council noted the concerns. </w:t>
      </w:r>
    </w:p>
    <w:p w14:paraId="3FEC2BD5" w14:textId="77777777" w:rsidR="00F61AE2" w:rsidRPr="00307FBE" w:rsidRDefault="00F61AE2" w:rsidP="002831B7">
      <w:pPr>
        <w:jc w:val="both"/>
        <w:rPr>
          <w:rFonts w:ascii="Arial" w:hAnsi="Arial" w:cs="Arial"/>
          <w:b/>
        </w:rPr>
      </w:pPr>
    </w:p>
    <w:p w14:paraId="625A621E" w14:textId="24838897" w:rsidR="005C6D16" w:rsidRPr="002C57E2" w:rsidRDefault="002D2277" w:rsidP="002C57E2">
      <w:pPr>
        <w:ind w:left="1440" w:hanging="1440"/>
        <w:jc w:val="both"/>
        <w:rPr>
          <w:rFonts w:ascii="Arial" w:hAnsi="Arial" w:cs="Arial"/>
          <w:bCs/>
        </w:rPr>
      </w:pPr>
      <w:r>
        <w:rPr>
          <w:rFonts w:ascii="Arial" w:hAnsi="Arial" w:cs="Arial"/>
          <w:b/>
        </w:rPr>
        <w:t>2</w:t>
      </w:r>
      <w:r w:rsidR="003B780F">
        <w:rPr>
          <w:rFonts w:ascii="Arial" w:hAnsi="Arial" w:cs="Arial"/>
          <w:b/>
        </w:rPr>
        <w:t>4</w:t>
      </w:r>
      <w:r w:rsidR="00140E1A" w:rsidRPr="00307FBE">
        <w:rPr>
          <w:rFonts w:ascii="Arial" w:hAnsi="Arial" w:cs="Arial"/>
          <w:b/>
        </w:rPr>
        <w:t>/</w:t>
      </w:r>
      <w:r w:rsidR="003B780F">
        <w:rPr>
          <w:rFonts w:ascii="Arial" w:hAnsi="Arial" w:cs="Arial"/>
          <w:b/>
        </w:rPr>
        <w:t>006</w:t>
      </w:r>
      <w:r w:rsidR="005C6D16" w:rsidRPr="00307FBE">
        <w:rPr>
          <w:rFonts w:ascii="Arial" w:hAnsi="Arial" w:cs="Arial"/>
          <w:b/>
        </w:rPr>
        <w:tab/>
      </w:r>
      <w:r w:rsidR="00B4752A" w:rsidRPr="00B4752A">
        <w:rPr>
          <w:rFonts w:ascii="Arial" w:hAnsi="Arial" w:cs="Arial"/>
          <w:b/>
        </w:rPr>
        <w:t>Neighbourhood Watch and Police Liaison – receive an update from the Chairman</w:t>
      </w:r>
      <w:r w:rsidR="00FC2EFC">
        <w:rPr>
          <w:rFonts w:ascii="Arial" w:hAnsi="Arial" w:cs="Arial"/>
          <w:b/>
        </w:rPr>
        <w:t xml:space="preserve">. </w:t>
      </w:r>
      <w:r w:rsidR="002C57E2" w:rsidRPr="002C57E2">
        <w:rPr>
          <w:rFonts w:ascii="Arial" w:hAnsi="Arial" w:cs="Arial"/>
          <w:bCs/>
        </w:rPr>
        <w:t xml:space="preserve">The Chairman </w:t>
      </w:r>
      <w:r w:rsidR="002C57E2">
        <w:rPr>
          <w:rFonts w:ascii="Arial" w:hAnsi="Arial" w:cs="Arial"/>
          <w:bCs/>
        </w:rPr>
        <w:t xml:space="preserve">updated the Council on recent policing matters including police and fire service personnel. The Rural Crime Police have reported on an incident of sheep being found in a nearby farmer’s field. A warning has been issued to owners of vintage tractor to be alert to criminal activity. </w:t>
      </w:r>
    </w:p>
    <w:p w14:paraId="40730DA3" w14:textId="77777777" w:rsidR="00F61AE2" w:rsidRPr="002C57E2" w:rsidRDefault="00F61AE2" w:rsidP="002831B7">
      <w:pPr>
        <w:jc w:val="both"/>
        <w:rPr>
          <w:rFonts w:ascii="Arial" w:hAnsi="Arial" w:cs="Arial"/>
          <w:bCs/>
        </w:rPr>
      </w:pPr>
    </w:p>
    <w:p w14:paraId="54DD87C5" w14:textId="028AF093" w:rsidR="00E918FA" w:rsidRDefault="002D2277" w:rsidP="00E13027">
      <w:pPr>
        <w:jc w:val="both"/>
        <w:rPr>
          <w:rFonts w:ascii="Arial" w:hAnsi="Arial" w:cs="Arial"/>
          <w:b/>
          <w:bCs/>
        </w:rPr>
      </w:pPr>
      <w:r>
        <w:rPr>
          <w:rFonts w:ascii="Arial" w:hAnsi="Arial" w:cs="Arial"/>
          <w:b/>
        </w:rPr>
        <w:t>2</w:t>
      </w:r>
      <w:r w:rsidR="003B780F">
        <w:rPr>
          <w:rFonts w:ascii="Arial" w:hAnsi="Arial" w:cs="Arial"/>
          <w:b/>
        </w:rPr>
        <w:t>4</w:t>
      </w:r>
      <w:r>
        <w:rPr>
          <w:rFonts w:ascii="Arial" w:hAnsi="Arial" w:cs="Arial"/>
          <w:b/>
        </w:rPr>
        <w:t>/</w:t>
      </w:r>
      <w:r w:rsidR="003B780F">
        <w:rPr>
          <w:rFonts w:ascii="Arial" w:hAnsi="Arial" w:cs="Arial"/>
          <w:b/>
        </w:rPr>
        <w:t>007</w:t>
      </w:r>
      <w:r w:rsidR="003B780F">
        <w:rPr>
          <w:rFonts w:ascii="Arial" w:hAnsi="Arial" w:cs="Arial"/>
          <w:b/>
        </w:rPr>
        <w:tab/>
      </w:r>
      <w:r w:rsidR="003B780F">
        <w:rPr>
          <w:rFonts w:ascii="Arial" w:hAnsi="Arial" w:cs="Arial"/>
          <w:b/>
        </w:rPr>
        <w:tab/>
      </w:r>
      <w:r w:rsidR="00B4752A" w:rsidRPr="00B4752A">
        <w:rPr>
          <w:rFonts w:ascii="Arial" w:hAnsi="Arial" w:cs="Arial"/>
          <w:b/>
          <w:bCs/>
        </w:rPr>
        <w:t>Correspondence – requiring a response or a decision.</w:t>
      </w:r>
    </w:p>
    <w:p w14:paraId="3562AEDB" w14:textId="37F735D7" w:rsidR="009B6A97" w:rsidRPr="009B6A97" w:rsidRDefault="00612456" w:rsidP="009B6A97">
      <w:pPr>
        <w:ind w:left="1440"/>
        <w:jc w:val="both"/>
        <w:rPr>
          <w:rFonts w:ascii="Arial" w:hAnsi="Arial" w:cs="Arial"/>
        </w:rPr>
      </w:pPr>
      <w:r>
        <w:rPr>
          <w:rFonts w:ascii="Arial" w:hAnsi="Arial" w:cs="Arial"/>
          <w:b/>
          <w:bCs/>
        </w:rPr>
        <w:t>24/007/001</w:t>
      </w:r>
      <w:r>
        <w:rPr>
          <w:rFonts w:ascii="Arial" w:hAnsi="Arial" w:cs="Arial"/>
          <w:b/>
          <w:bCs/>
        </w:rPr>
        <w:tab/>
        <w:t>Northants CALC – Training newsletter.</w:t>
      </w:r>
      <w:r w:rsidR="009B6A97">
        <w:rPr>
          <w:rFonts w:ascii="Arial" w:hAnsi="Arial" w:cs="Arial"/>
          <w:b/>
          <w:bCs/>
        </w:rPr>
        <w:t xml:space="preserve">  </w:t>
      </w:r>
      <w:r w:rsidR="009B6A97">
        <w:rPr>
          <w:rFonts w:ascii="Arial" w:hAnsi="Arial" w:cs="Arial"/>
        </w:rPr>
        <w:t>Noted.  Cllr Curtis reported on her attendance at the Code of Conduct Course recently organised by Northants CALC and gave a brief overview of the main points covered. Cllr Curtis recommended that all Councillors ensure their declaration of interest forms are</w:t>
      </w:r>
      <w:r w:rsidR="005010A2">
        <w:rPr>
          <w:rFonts w:ascii="Arial" w:hAnsi="Arial" w:cs="Arial"/>
        </w:rPr>
        <w:t xml:space="preserve"> completed accurately and</w:t>
      </w:r>
      <w:r w:rsidR="009B6A97">
        <w:rPr>
          <w:rFonts w:ascii="Arial" w:hAnsi="Arial" w:cs="Arial"/>
        </w:rPr>
        <w:t xml:space="preserve"> kept up to date. </w:t>
      </w:r>
    </w:p>
    <w:p w14:paraId="5ACE13A6" w14:textId="22B89980" w:rsidR="00EC1AD3" w:rsidRPr="00A364E3" w:rsidRDefault="00EC1AD3" w:rsidP="00A364E3">
      <w:pPr>
        <w:jc w:val="both"/>
        <w:rPr>
          <w:rFonts w:ascii="Arial" w:hAnsi="Arial" w:cs="Arial"/>
          <w:b/>
          <w:bCs/>
        </w:rPr>
      </w:pPr>
    </w:p>
    <w:p w14:paraId="531B0059" w14:textId="385D14CD" w:rsidR="007018DC" w:rsidRDefault="002D2277" w:rsidP="002D2277">
      <w:pPr>
        <w:jc w:val="both"/>
        <w:rPr>
          <w:rFonts w:ascii="Arial" w:hAnsi="Arial" w:cs="Arial"/>
          <w:b/>
        </w:rPr>
      </w:pPr>
      <w:r>
        <w:rPr>
          <w:rFonts w:ascii="Arial" w:hAnsi="Arial" w:cs="Arial"/>
          <w:b/>
        </w:rPr>
        <w:t>2</w:t>
      </w:r>
      <w:r w:rsidR="003B780F">
        <w:rPr>
          <w:rFonts w:ascii="Arial" w:hAnsi="Arial" w:cs="Arial"/>
          <w:b/>
        </w:rPr>
        <w:t>4</w:t>
      </w:r>
      <w:r w:rsidR="003658DE" w:rsidRPr="00307FBE">
        <w:rPr>
          <w:rFonts w:ascii="Arial" w:hAnsi="Arial" w:cs="Arial"/>
          <w:b/>
        </w:rPr>
        <w:t>/</w:t>
      </w:r>
      <w:r w:rsidR="003B780F">
        <w:rPr>
          <w:rFonts w:ascii="Arial" w:hAnsi="Arial" w:cs="Arial"/>
          <w:b/>
        </w:rPr>
        <w:t>008</w:t>
      </w:r>
      <w:r w:rsidR="007F391B">
        <w:rPr>
          <w:rFonts w:ascii="Arial" w:hAnsi="Arial" w:cs="Arial"/>
          <w:b/>
        </w:rPr>
        <w:tab/>
      </w:r>
      <w:r w:rsidR="005C6D16" w:rsidRPr="00307FBE">
        <w:rPr>
          <w:rFonts w:ascii="Arial" w:hAnsi="Arial" w:cs="Arial"/>
          <w:b/>
        </w:rPr>
        <w:tab/>
      </w:r>
      <w:r w:rsidR="00BC4B29" w:rsidRPr="00307FBE">
        <w:rPr>
          <w:rFonts w:ascii="Arial" w:hAnsi="Arial" w:cs="Arial"/>
          <w:b/>
        </w:rPr>
        <w:t>Planning</w:t>
      </w:r>
      <w:r w:rsidR="00BC4B29" w:rsidRPr="00307FBE">
        <w:rPr>
          <w:rFonts w:ascii="Arial" w:hAnsi="Arial" w:cs="Arial"/>
        </w:rPr>
        <w:t xml:space="preserve"> – to consider any planning</w:t>
      </w:r>
      <w:r w:rsidR="004E06A5" w:rsidRPr="00307FBE">
        <w:rPr>
          <w:rFonts w:ascii="Arial" w:hAnsi="Arial" w:cs="Arial"/>
        </w:rPr>
        <w:t xml:space="preserve"> consultation papers,</w:t>
      </w:r>
      <w:r w:rsidR="00BC4B29" w:rsidRPr="00307FBE">
        <w:rPr>
          <w:rFonts w:ascii="Arial" w:hAnsi="Arial" w:cs="Arial"/>
        </w:rPr>
        <w:t xml:space="preserve"> applications </w:t>
      </w:r>
      <w:r w:rsidR="004E06A5" w:rsidRPr="00307FBE">
        <w:rPr>
          <w:rFonts w:ascii="Arial" w:hAnsi="Arial" w:cs="Arial"/>
        </w:rPr>
        <w:t xml:space="preserve">and completions </w:t>
      </w:r>
      <w:r w:rsidR="00BC4B29" w:rsidRPr="00307FBE">
        <w:rPr>
          <w:rFonts w:ascii="Arial" w:hAnsi="Arial" w:cs="Arial"/>
        </w:rPr>
        <w:t>received</w:t>
      </w:r>
      <w:r w:rsidR="004E06A5" w:rsidRPr="00307FBE">
        <w:rPr>
          <w:rFonts w:ascii="Arial" w:hAnsi="Arial" w:cs="Arial"/>
        </w:rPr>
        <w:t>.</w:t>
      </w:r>
      <w:r w:rsidR="00F40463" w:rsidRPr="00307FBE">
        <w:rPr>
          <w:rFonts w:ascii="Arial" w:hAnsi="Arial" w:cs="Arial"/>
          <w:b/>
        </w:rPr>
        <w:t xml:space="preserve"> </w:t>
      </w:r>
      <w:r w:rsidR="00003F97">
        <w:rPr>
          <w:rFonts w:ascii="Arial" w:hAnsi="Arial" w:cs="Arial"/>
          <w:b/>
        </w:rPr>
        <w:tab/>
      </w:r>
    </w:p>
    <w:p w14:paraId="64C6C3EE" w14:textId="51A2A859" w:rsidR="00220F27" w:rsidRPr="00220F27" w:rsidRDefault="00220F27" w:rsidP="00220F27">
      <w:pPr>
        <w:ind w:left="1440"/>
        <w:jc w:val="both"/>
        <w:rPr>
          <w:rFonts w:ascii="Arial" w:hAnsi="Arial" w:cs="Arial"/>
          <w:bCs/>
        </w:rPr>
      </w:pPr>
      <w:r>
        <w:rPr>
          <w:rFonts w:ascii="Arial" w:hAnsi="Arial" w:cs="Arial"/>
          <w:bCs/>
        </w:rPr>
        <w:t>The Chairman reported on the recent planning application received by the Council on 16 January and it was agreed to request an extension to the response date of 6 February 2024 to 21 February 2024</w:t>
      </w:r>
      <w:r w:rsidR="001D2A25">
        <w:rPr>
          <w:rFonts w:ascii="Arial" w:hAnsi="Arial" w:cs="Arial"/>
          <w:bCs/>
        </w:rPr>
        <w:t>. T</w:t>
      </w:r>
      <w:r>
        <w:rPr>
          <w:rFonts w:ascii="Arial" w:hAnsi="Arial" w:cs="Arial"/>
          <w:bCs/>
        </w:rPr>
        <w:t xml:space="preserve">his is to allow sufficient time for the Council to consider the application, seek the views of the community, request further information from the planning officer and arrange a site visit. The Council agreed to hold </w:t>
      </w:r>
      <w:r>
        <w:rPr>
          <w:rFonts w:ascii="Arial" w:hAnsi="Arial" w:cs="Arial"/>
          <w:bCs/>
        </w:rPr>
        <w:lastRenderedPageBreak/>
        <w:t xml:space="preserve">an extraordinary meeting on 7 February 2024 at 7.30pm to consider the application and make a formal response. </w:t>
      </w:r>
      <w:r w:rsidR="001D2A25">
        <w:rPr>
          <w:rFonts w:ascii="Arial" w:hAnsi="Arial" w:cs="Arial"/>
          <w:bCs/>
        </w:rPr>
        <w:t xml:space="preserve">Members of the public will be welcome to attend. </w:t>
      </w:r>
    </w:p>
    <w:p w14:paraId="55CAD43C" w14:textId="77777777" w:rsidR="003B780F" w:rsidRDefault="003B780F" w:rsidP="002D2277">
      <w:pPr>
        <w:jc w:val="both"/>
        <w:rPr>
          <w:rFonts w:ascii="Arial" w:hAnsi="Arial" w:cs="Arial"/>
          <w:b/>
        </w:rPr>
      </w:pPr>
    </w:p>
    <w:p w14:paraId="7804BF66" w14:textId="6AA7BD3F" w:rsidR="003B780F" w:rsidRPr="00C47B14" w:rsidRDefault="003B780F" w:rsidP="00612456">
      <w:pPr>
        <w:ind w:left="1440" w:hanging="1440"/>
        <w:jc w:val="both"/>
        <w:rPr>
          <w:rFonts w:ascii="Arial" w:hAnsi="Arial" w:cs="Arial"/>
          <w:bCs/>
        </w:rPr>
      </w:pPr>
      <w:r>
        <w:rPr>
          <w:rFonts w:ascii="Arial" w:hAnsi="Arial" w:cs="Arial"/>
          <w:b/>
        </w:rPr>
        <w:t>24/009</w:t>
      </w:r>
      <w:r>
        <w:rPr>
          <w:rFonts w:ascii="Arial" w:hAnsi="Arial" w:cs="Arial"/>
          <w:b/>
        </w:rPr>
        <w:tab/>
        <w:t xml:space="preserve">To consider what the Council can do to conserve and enhance Biodiversity in the area. </w:t>
      </w:r>
      <w:r w:rsidR="00612456">
        <w:rPr>
          <w:rFonts w:ascii="Arial" w:hAnsi="Arial" w:cs="Arial"/>
          <w:b/>
        </w:rPr>
        <w:t>P</w:t>
      </w:r>
      <w:r w:rsidR="00612456" w:rsidRPr="00612456">
        <w:rPr>
          <w:rFonts w:ascii="Arial" w:hAnsi="Arial" w:cs="Arial"/>
          <w:b/>
        </w:rPr>
        <w:t>olicy circulated separately.</w:t>
      </w:r>
      <w:r w:rsidR="00C47B14">
        <w:rPr>
          <w:rFonts w:ascii="Arial" w:hAnsi="Arial" w:cs="Arial"/>
          <w:b/>
        </w:rPr>
        <w:t xml:space="preserve"> </w:t>
      </w:r>
      <w:r w:rsidR="00C47B14">
        <w:rPr>
          <w:rFonts w:ascii="Arial" w:hAnsi="Arial" w:cs="Arial"/>
          <w:bCs/>
        </w:rPr>
        <w:t xml:space="preserve">The Council </w:t>
      </w:r>
      <w:r w:rsidR="00C47B14" w:rsidRPr="00C47B14">
        <w:rPr>
          <w:rFonts w:ascii="Arial" w:hAnsi="Arial" w:cs="Arial"/>
          <w:b/>
        </w:rPr>
        <w:t xml:space="preserve">Resolved </w:t>
      </w:r>
      <w:r w:rsidR="00C47B14">
        <w:rPr>
          <w:rFonts w:ascii="Arial" w:hAnsi="Arial" w:cs="Arial"/>
          <w:bCs/>
        </w:rPr>
        <w:t>to adopt the Biodiversity Policy</w:t>
      </w:r>
      <w:r w:rsidR="009B6A97">
        <w:rPr>
          <w:rFonts w:ascii="Arial" w:hAnsi="Arial" w:cs="Arial"/>
          <w:bCs/>
        </w:rPr>
        <w:t>.</w:t>
      </w:r>
    </w:p>
    <w:p w14:paraId="3480B3C5" w14:textId="77777777" w:rsidR="003B780F" w:rsidRDefault="003B780F" w:rsidP="002D2277">
      <w:pPr>
        <w:jc w:val="both"/>
        <w:rPr>
          <w:rFonts w:ascii="Arial" w:hAnsi="Arial" w:cs="Arial"/>
          <w:b/>
        </w:rPr>
      </w:pPr>
    </w:p>
    <w:p w14:paraId="0DB4969F" w14:textId="4E388171" w:rsidR="003B780F" w:rsidRPr="009B6A97" w:rsidRDefault="003B780F" w:rsidP="00612456">
      <w:pPr>
        <w:ind w:left="1440" w:hanging="1440"/>
        <w:jc w:val="both"/>
        <w:rPr>
          <w:rFonts w:ascii="Arial" w:hAnsi="Arial" w:cs="Arial"/>
          <w:bCs/>
        </w:rPr>
      </w:pPr>
      <w:r>
        <w:rPr>
          <w:rFonts w:ascii="Arial" w:hAnsi="Arial" w:cs="Arial"/>
          <w:b/>
        </w:rPr>
        <w:t>24/010</w:t>
      </w:r>
      <w:r>
        <w:rPr>
          <w:rFonts w:ascii="Arial" w:hAnsi="Arial" w:cs="Arial"/>
          <w:b/>
        </w:rPr>
        <w:tab/>
      </w:r>
      <w:r w:rsidR="009D2C98" w:rsidRPr="009D2C98">
        <w:rPr>
          <w:rFonts w:ascii="Arial" w:hAnsi="Arial" w:cs="Arial"/>
          <w:b/>
        </w:rPr>
        <w:t>Bus Route 59/60</w:t>
      </w:r>
      <w:r w:rsidR="00612456">
        <w:rPr>
          <w:rFonts w:ascii="Arial" w:hAnsi="Arial" w:cs="Arial"/>
          <w:b/>
        </w:rPr>
        <w:t xml:space="preserve"> Update –</w:t>
      </w:r>
      <w:r w:rsidR="009D2C98">
        <w:rPr>
          <w:rFonts w:ascii="Arial" w:hAnsi="Arial" w:cs="Arial"/>
          <w:b/>
        </w:rPr>
        <w:t xml:space="preserve"> </w:t>
      </w:r>
      <w:r w:rsidR="00612456">
        <w:rPr>
          <w:rFonts w:ascii="Arial" w:hAnsi="Arial" w:cs="Arial"/>
          <w:b/>
        </w:rPr>
        <w:t>the Council to determine if contribution to be made.</w:t>
      </w:r>
      <w:r w:rsidR="009B6A97">
        <w:rPr>
          <w:rFonts w:ascii="Arial" w:hAnsi="Arial" w:cs="Arial"/>
          <w:b/>
        </w:rPr>
        <w:t xml:space="preserve"> </w:t>
      </w:r>
      <w:r w:rsidR="009B6A97">
        <w:rPr>
          <w:rFonts w:ascii="Arial" w:hAnsi="Arial" w:cs="Arial"/>
          <w:bCs/>
        </w:rPr>
        <w:t xml:space="preserve">The Chairman updated the Council on the latest position in respect of future funding and provider of the 59/60 bus service. The Council </w:t>
      </w:r>
      <w:r w:rsidR="009B6A97" w:rsidRPr="009B6A97">
        <w:rPr>
          <w:rFonts w:ascii="Arial" w:hAnsi="Arial" w:cs="Arial"/>
          <w:b/>
        </w:rPr>
        <w:t>Resolved</w:t>
      </w:r>
      <w:r w:rsidR="009B6A97">
        <w:rPr>
          <w:rFonts w:ascii="Arial" w:hAnsi="Arial" w:cs="Arial"/>
          <w:bCs/>
        </w:rPr>
        <w:t xml:space="preserve"> not to support any further funding for the scheme. </w:t>
      </w:r>
    </w:p>
    <w:p w14:paraId="37C5A64A" w14:textId="32C2F96C" w:rsidR="00EC1084" w:rsidRDefault="00612456" w:rsidP="00EC1084">
      <w:pPr>
        <w:ind w:left="720" w:firstLine="720"/>
        <w:jc w:val="both"/>
        <w:rPr>
          <w:rFonts w:ascii="Arial" w:hAnsi="Arial" w:cs="Arial"/>
          <w:b/>
        </w:rPr>
      </w:pPr>
      <w:r>
        <w:rPr>
          <w:rFonts w:ascii="Arial" w:hAnsi="Arial" w:cs="Arial"/>
          <w:b/>
        </w:rPr>
        <w:tab/>
      </w:r>
      <w:r>
        <w:rPr>
          <w:rFonts w:ascii="Arial" w:hAnsi="Arial" w:cs="Arial"/>
          <w:b/>
        </w:rPr>
        <w:tab/>
      </w:r>
    </w:p>
    <w:p w14:paraId="0464EC2E" w14:textId="7DC39CA9" w:rsidR="005C6D16" w:rsidRPr="00307FBE" w:rsidRDefault="002D2277" w:rsidP="002831B7">
      <w:pPr>
        <w:jc w:val="both"/>
        <w:rPr>
          <w:rFonts w:ascii="Arial" w:hAnsi="Arial" w:cs="Arial"/>
          <w:b/>
        </w:rPr>
      </w:pPr>
      <w:r>
        <w:rPr>
          <w:rFonts w:ascii="Arial" w:hAnsi="Arial" w:cs="Arial"/>
          <w:b/>
        </w:rPr>
        <w:t>2</w:t>
      </w:r>
      <w:r w:rsidR="003B780F">
        <w:rPr>
          <w:rFonts w:ascii="Arial" w:hAnsi="Arial" w:cs="Arial"/>
          <w:b/>
        </w:rPr>
        <w:t>4</w:t>
      </w:r>
      <w:r w:rsidR="003658DE" w:rsidRPr="00307FBE">
        <w:rPr>
          <w:rFonts w:ascii="Arial" w:hAnsi="Arial" w:cs="Arial"/>
          <w:b/>
        </w:rPr>
        <w:t>/</w:t>
      </w:r>
      <w:r w:rsidR="003B780F">
        <w:rPr>
          <w:rFonts w:ascii="Arial" w:hAnsi="Arial" w:cs="Arial"/>
          <w:b/>
        </w:rPr>
        <w:t>011</w:t>
      </w:r>
      <w:r w:rsidR="00BC4B29" w:rsidRPr="00307FBE">
        <w:rPr>
          <w:rFonts w:ascii="Arial" w:hAnsi="Arial" w:cs="Arial"/>
          <w:b/>
        </w:rPr>
        <w:tab/>
      </w:r>
      <w:r w:rsidR="00BC4B29" w:rsidRPr="00307FBE">
        <w:rPr>
          <w:rFonts w:ascii="Arial" w:hAnsi="Arial" w:cs="Arial"/>
          <w:b/>
        </w:rPr>
        <w:tab/>
      </w:r>
      <w:r w:rsidR="005C6D16" w:rsidRPr="00307FBE">
        <w:rPr>
          <w:rFonts w:ascii="Arial" w:hAnsi="Arial" w:cs="Arial"/>
          <w:b/>
        </w:rPr>
        <w:t>Pocket Park</w:t>
      </w:r>
    </w:p>
    <w:p w14:paraId="2EC55490" w14:textId="556C7E21" w:rsidR="00CA55DC" w:rsidRPr="00077471" w:rsidRDefault="005C6D16" w:rsidP="001C16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jc w:val="both"/>
        <w:rPr>
          <w:rFonts w:ascii="Arial" w:hAnsi="Arial" w:cs="Arial"/>
        </w:rPr>
      </w:pPr>
      <w:r w:rsidRPr="00077471">
        <w:rPr>
          <w:rFonts w:ascii="Arial" w:hAnsi="Arial" w:cs="Arial"/>
        </w:rPr>
        <w:tab/>
      </w:r>
      <w:r w:rsidRPr="00077471">
        <w:rPr>
          <w:rFonts w:ascii="Arial" w:hAnsi="Arial" w:cs="Arial"/>
        </w:rPr>
        <w:tab/>
      </w:r>
      <w:r w:rsidR="002D2277" w:rsidRPr="00077471">
        <w:rPr>
          <w:rFonts w:ascii="Arial" w:hAnsi="Arial" w:cs="Arial"/>
          <w:b/>
        </w:rPr>
        <w:t>2</w:t>
      </w:r>
      <w:r w:rsidR="003B780F">
        <w:rPr>
          <w:rFonts w:ascii="Arial" w:hAnsi="Arial" w:cs="Arial"/>
          <w:b/>
        </w:rPr>
        <w:t>4</w:t>
      </w:r>
      <w:r w:rsidR="007532B9" w:rsidRPr="00077471">
        <w:rPr>
          <w:rFonts w:ascii="Arial" w:hAnsi="Arial" w:cs="Arial"/>
          <w:b/>
        </w:rPr>
        <w:t>/</w:t>
      </w:r>
      <w:r w:rsidR="003B780F">
        <w:rPr>
          <w:rFonts w:ascii="Arial" w:hAnsi="Arial" w:cs="Arial"/>
          <w:b/>
        </w:rPr>
        <w:t>011</w:t>
      </w:r>
      <w:r w:rsidR="00EC20AF">
        <w:rPr>
          <w:rFonts w:ascii="Arial" w:hAnsi="Arial" w:cs="Arial"/>
          <w:b/>
        </w:rPr>
        <w:t>/</w:t>
      </w:r>
      <w:r w:rsidR="005B0851" w:rsidRPr="00077471">
        <w:rPr>
          <w:rFonts w:ascii="Arial" w:hAnsi="Arial" w:cs="Arial"/>
          <w:b/>
        </w:rPr>
        <w:t>1</w:t>
      </w:r>
      <w:r w:rsidR="00274FFC" w:rsidRPr="00077471">
        <w:rPr>
          <w:rFonts w:ascii="Arial" w:hAnsi="Arial" w:cs="Arial"/>
          <w:b/>
        </w:rPr>
        <w:tab/>
      </w:r>
      <w:r w:rsidR="005B0851" w:rsidRPr="00077471">
        <w:rPr>
          <w:rFonts w:ascii="Arial" w:hAnsi="Arial" w:cs="Arial"/>
          <w:b/>
        </w:rPr>
        <w:t>HPPAC -</w:t>
      </w:r>
      <w:r w:rsidRPr="00077471">
        <w:rPr>
          <w:rFonts w:ascii="Arial" w:hAnsi="Arial" w:cs="Arial"/>
        </w:rPr>
        <w:t xml:space="preserve"> receive an </w:t>
      </w:r>
      <w:r w:rsidR="00510D25" w:rsidRPr="00077471">
        <w:rPr>
          <w:rFonts w:ascii="Arial" w:hAnsi="Arial" w:cs="Arial"/>
        </w:rPr>
        <w:t>update</w:t>
      </w:r>
      <w:r w:rsidR="002D2277" w:rsidRPr="00077471">
        <w:rPr>
          <w:rFonts w:ascii="Arial" w:hAnsi="Arial" w:cs="Arial"/>
        </w:rPr>
        <w:t xml:space="preserve"> </w:t>
      </w:r>
      <w:r w:rsidR="008F5BD1" w:rsidRPr="00077471">
        <w:rPr>
          <w:rFonts w:ascii="Arial" w:hAnsi="Arial" w:cs="Arial"/>
        </w:rPr>
        <w:t xml:space="preserve">from Cllrs Curtis and </w:t>
      </w:r>
      <w:r w:rsidR="00832A08" w:rsidRPr="00077471">
        <w:rPr>
          <w:rFonts w:ascii="Arial" w:hAnsi="Arial" w:cs="Arial"/>
        </w:rPr>
        <w:t>approve any action.</w:t>
      </w:r>
      <w:r w:rsidR="009B6A97">
        <w:rPr>
          <w:rFonts w:ascii="Arial" w:hAnsi="Arial" w:cs="Arial"/>
        </w:rPr>
        <w:t xml:space="preserve"> Nothing to report. </w:t>
      </w:r>
    </w:p>
    <w:p w14:paraId="7F0ABCE3" w14:textId="0D845874" w:rsidR="00963ED4" w:rsidRDefault="001C16BE" w:rsidP="006218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ind w:left="2880" w:hanging="2880"/>
        <w:jc w:val="both"/>
        <w:rPr>
          <w:rFonts w:ascii="Arial" w:hAnsi="Arial" w:cs="Arial"/>
        </w:rPr>
      </w:pPr>
      <w:r w:rsidRPr="00077471">
        <w:rPr>
          <w:rFonts w:ascii="Arial" w:hAnsi="Arial" w:cs="Arial"/>
        </w:rPr>
        <w:tab/>
      </w:r>
      <w:r w:rsidRPr="00077471">
        <w:rPr>
          <w:rFonts w:ascii="Arial" w:hAnsi="Arial" w:cs="Arial"/>
        </w:rPr>
        <w:tab/>
      </w:r>
      <w:r w:rsidR="002D2277" w:rsidRPr="00077471">
        <w:rPr>
          <w:rFonts w:ascii="Arial" w:hAnsi="Arial" w:cs="Arial"/>
          <w:b/>
        </w:rPr>
        <w:t>2</w:t>
      </w:r>
      <w:r w:rsidR="003B780F">
        <w:rPr>
          <w:rFonts w:ascii="Arial" w:hAnsi="Arial" w:cs="Arial"/>
          <w:b/>
        </w:rPr>
        <w:t>4/011</w:t>
      </w:r>
      <w:r w:rsidR="00EC20AF">
        <w:rPr>
          <w:rFonts w:ascii="Arial" w:hAnsi="Arial" w:cs="Arial"/>
          <w:b/>
        </w:rPr>
        <w:t>/</w:t>
      </w:r>
      <w:r w:rsidRPr="00077471">
        <w:rPr>
          <w:rFonts w:ascii="Arial" w:hAnsi="Arial" w:cs="Arial"/>
          <w:b/>
        </w:rPr>
        <w:t>2</w:t>
      </w:r>
      <w:r w:rsidR="00274FFC" w:rsidRPr="00077471">
        <w:rPr>
          <w:rFonts w:ascii="Arial" w:hAnsi="Arial" w:cs="Arial"/>
          <w:b/>
        </w:rPr>
        <w:tab/>
      </w:r>
      <w:r w:rsidR="005C6D16" w:rsidRPr="00077471">
        <w:rPr>
          <w:rFonts w:ascii="Arial" w:hAnsi="Arial" w:cs="Arial"/>
          <w:b/>
        </w:rPr>
        <w:t>Monthly</w:t>
      </w:r>
      <w:r w:rsidR="00AA7E8D" w:rsidRPr="00077471">
        <w:rPr>
          <w:rFonts w:ascii="Arial" w:hAnsi="Arial" w:cs="Arial"/>
          <w:b/>
        </w:rPr>
        <w:t>/Annual</w:t>
      </w:r>
      <w:r w:rsidR="005B0851" w:rsidRPr="00077471">
        <w:rPr>
          <w:rFonts w:ascii="Arial" w:hAnsi="Arial" w:cs="Arial"/>
          <w:b/>
        </w:rPr>
        <w:t xml:space="preserve"> Report -</w:t>
      </w:r>
      <w:r w:rsidR="005C6D16" w:rsidRPr="00077471">
        <w:rPr>
          <w:rFonts w:ascii="Arial" w:hAnsi="Arial" w:cs="Arial"/>
        </w:rPr>
        <w:t xml:space="preserve"> </w:t>
      </w:r>
      <w:r w:rsidR="00DB46D4" w:rsidRPr="00077471">
        <w:rPr>
          <w:rFonts w:ascii="Arial" w:hAnsi="Arial" w:cs="Arial"/>
        </w:rPr>
        <w:t>receive</w:t>
      </w:r>
      <w:r w:rsidR="005C6D16" w:rsidRPr="00077471">
        <w:rPr>
          <w:rFonts w:ascii="Arial" w:hAnsi="Arial" w:cs="Arial"/>
        </w:rPr>
        <w:t xml:space="preserve"> the monthly</w:t>
      </w:r>
      <w:r w:rsidR="002D2277" w:rsidRPr="00077471">
        <w:rPr>
          <w:rFonts w:ascii="Arial" w:hAnsi="Arial" w:cs="Arial"/>
        </w:rPr>
        <w:t xml:space="preserve"> report</w:t>
      </w:r>
      <w:r w:rsidR="00AA7E8D" w:rsidRPr="00077471">
        <w:rPr>
          <w:rFonts w:ascii="Arial" w:hAnsi="Arial" w:cs="Arial"/>
        </w:rPr>
        <w:t xml:space="preserve"> on the </w:t>
      </w:r>
      <w:r w:rsidR="00C23E0B" w:rsidRPr="00077471">
        <w:rPr>
          <w:rFonts w:ascii="Arial" w:hAnsi="Arial" w:cs="Arial"/>
        </w:rPr>
        <w:t>Pocket Park from Cllr Tomalin</w:t>
      </w:r>
      <w:r w:rsidR="00AA7E8D" w:rsidRPr="00077471">
        <w:rPr>
          <w:rFonts w:ascii="Arial" w:hAnsi="Arial" w:cs="Arial"/>
          <w:b/>
        </w:rPr>
        <w:t xml:space="preserve"> </w:t>
      </w:r>
      <w:r w:rsidR="00AA7E8D" w:rsidRPr="00077471">
        <w:rPr>
          <w:rFonts w:ascii="Arial" w:hAnsi="Arial" w:cs="Arial"/>
        </w:rPr>
        <w:t>an</w:t>
      </w:r>
      <w:r w:rsidR="00274FFC" w:rsidRPr="00077471">
        <w:rPr>
          <w:rFonts w:ascii="Arial" w:hAnsi="Arial" w:cs="Arial"/>
        </w:rPr>
        <w:t xml:space="preserve">d </w:t>
      </w:r>
      <w:r w:rsidR="00AA7E8D" w:rsidRPr="00077471">
        <w:rPr>
          <w:rFonts w:ascii="Arial" w:hAnsi="Arial" w:cs="Arial"/>
        </w:rPr>
        <w:t>agree actions to address</w:t>
      </w:r>
      <w:r w:rsidR="00954A0E" w:rsidRPr="00077471">
        <w:rPr>
          <w:rFonts w:ascii="Arial" w:hAnsi="Arial" w:cs="Arial"/>
        </w:rPr>
        <w:t xml:space="preserve"> </w:t>
      </w:r>
      <w:r w:rsidR="00AA7E8D" w:rsidRPr="00077471">
        <w:rPr>
          <w:rFonts w:ascii="Arial" w:hAnsi="Arial" w:cs="Arial"/>
        </w:rPr>
        <w:t>issues raised</w:t>
      </w:r>
      <w:r w:rsidR="00126FB7">
        <w:rPr>
          <w:rFonts w:ascii="Arial" w:hAnsi="Arial" w:cs="Arial"/>
        </w:rPr>
        <w:t>.</w:t>
      </w:r>
      <w:r w:rsidR="0013739D">
        <w:rPr>
          <w:rFonts w:ascii="Arial" w:hAnsi="Arial" w:cs="Arial"/>
        </w:rPr>
        <w:t xml:space="preserve"> Cllr Tomalin circulated a report prior to the meeting which advised that he had inspected the pocket park and found the park generally in good order and repairs completed satisfactorily. It was noted that the table located at the top left of the park is showing signs of wear and tear and will need repair or removal. The string loop to the pedestrian gate requires replacing. The </w:t>
      </w:r>
      <w:r w:rsidR="001D2A25">
        <w:rPr>
          <w:rFonts w:ascii="Arial" w:hAnsi="Arial" w:cs="Arial"/>
        </w:rPr>
        <w:t>hedge works</w:t>
      </w:r>
      <w:r w:rsidR="0013739D">
        <w:rPr>
          <w:rFonts w:ascii="Arial" w:hAnsi="Arial" w:cs="Arial"/>
        </w:rPr>
        <w:t xml:space="preserve"> to Creaton Road have been well trimmed and the ditch </w:t>
      </w:r>
      <w:r w:rsidR="00A10195">
        <w:rPr>
          <w:rFonts w:ascii="Arial" w:hAnsi="Arial" w:cs="Arial"/>
        </w:rPr>
        <w:t>cleared</w:t>
      </w:r>
      <w:r w:rsidR="005010A2">
        <w:rPr>
          <w:rFonts w:ascii="Arial" w:hAnsi="Arial" w:cs="Arial"/>
        </w:rPr>
        <w:t>.</w:t>
      </w:r>
      <w:r w:rsidR="0013739D">
        <w:rPr>
          <w:rFonts w:ascii="Arial" w:hAnsi="Arial" w:cs="Arial"/>
        </w:rPr>
        <w:t xml:space="preserve"> </w:t>
      </w:r>
    </w:p>
    <w:p w14:paraId="575F1EA3" w14:textId="4D656B12" w:rsidR="003B780F" w:rsidRDefault="003B780F" w:rsidP="006218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ind w:left="2880" w:hanging="2880"/>
        <w:jc w:val="both"/>
        <w:rPr>
          <w:rFonts w:ascii="Arial" w:hAnsi="Arial" w:cs="Arial"/>
        </w:rPr>
      </w:pPr>
      <w:r>
        <w:rPr>
          <w:rFonts w:ascii="Arial" w:hAnsi="Arial" w:cs="Arial"/>
          <w:b/>
        </w:rPr>
        <w:tab/>
      </w:r>
      <w:r>
        <w:rPr>
          <w:rFonts w:ascii="Arial" w:hAnsi="Arial" w:cs="Arial"/>
          <w:b/>
        </w:rPr>
        <w:tab/>
        <w:t>24/011/3</w:t>
      </w:r>
      <w:r>
        <w:rPr>
          <w:rFonts w:ascii="Arial" w:hAnsi="Arial" w:cs="Arial"/>
          <w:b/>
        </w:rPr>
        <w:tab/>
        <w:t>Update on maintenance works to play equipment.</w:t>
      </w:r>
      <w:r>
        <w:rPr>
          <w:rFonts w:ascii="Arial" w:hAnsi="Arial" w:cs="Arial"/>
        </w:rPr>
        <w:t xml:space="preserve"> </w:t>
      </w:r>
      <w:r w:rsidR="0013739D">
        <w:rPr>
          <w:rFonts w:ascii="Arial" w:hAnsi="Arial" w:cs="Arial"/>
        </w:rPr>
        <w:t xml:space="preserve"> As above. </w:t>
      </w:r>
    </w:p>
    <w:p w14:paraId="7861FDB6" w14:textId="1686B1E0" w:rsidR="00AA047C" w:rsidRPr="003B780F" w:rsidRDefault="009D3BB7" w:rsidP="003B78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ind w:left="2880" w:hanging="2880"/>
        <w:jc w:val="both"/>
        <w:rPr>
          <w:rFonts w:ascii="Arial" w:hAnsi="Arial" w:cs="Arial"/>
          <w:b/>
        </w:rPr>
      </w:pPr>
      <w:r>
        <w:rPr>
          <w:rFonts w:ascii="Arial" w:hAnsi="Arial" w:cs="Arial"/>
          <w:b/>
        </w:rPr>
        <w:tab/>
      </w:r>
      <w:r>
        <w:rPr>
          <w:rFonts w:ascii="Arial" w:hAnsi="Arial" w:cs="Arial"/>
          <w:b/>
        </w:rPr>
        <w:tab/>
      </w:r>
    </w:p>
    <w:p w14:paraId="54889027" w14:textId="2556B1AD" w:rsidR="006A1DEB" w:rsidRDefault="00AA047C" w:rsidP="006A1DEB">
      <w:pPr>
        <w:jc w:val="both"/>
        <w:rPr>
          <w:rFonts w:ascii="Arial" w:hAnsi="Arial" w:cs="Arial"/>
          <w:b/>
        </w:rPr>
      </w:pPr>
      <w:r>
        <w:rPr>
          <w:rFonts w:ascii="Arial" w:hAnsi="Arial" w:cs="Arial"/>
          <w:b/>
        </w:rPr>
        <w:t>2</w:t>
      </w:r>
      <w:r w:rsidR="003B780F">
        <w:rPr>
          <w:rFonts w:ascii="Arial" w:hAnsi="Arial" w:cs="Arial"/>
          <w:b/>
        </w:rPr>
        <w:t>4</w:t>
      </w:r>
      <w:r>
        <w:rPr>
          <w:rFonts w:ascii="Arial" w:hAnsi="Arial" w:cs="Arial"/>
          <w:b/>
        </w:rPr>
        <w:t>/</w:t>
      </w:r>
      <w:r w:rsidR="003B780F">
        <w:rPr>
          <w:rFonts w:ascii="Arial" w:hAnsi="Arial" w:cs="Arial"/>
          <w:b/>
        </w:rPr>
        <w:t>012</w:t>
      </w:r>
      <w:r>
        <w:rPr>
          <w:rFonts w:ascii="Arial" w:hAnsi="Arial" w:cs="Arial"/>
          <w:b/>
        </w:rPr>
        <w:tab/>
      </w:r>
      <w:r>
        <w:rPr>
          <w:rFonts w:ascii="Arial" w:hAnsi="Arial" w:cs="Arial"/>
          <w:b/>
        </w:rPr>
        <w:tab/>
      </w:r>
      <w:r w:rsidR="005C6D16" w:rsidRPr="00077471">
        <w:rPr>
          <w:rFonts w:ascii="Arial" w:hAnsi="Arial" w:cs="Arial"/>
          <w:b/>
        </w:rPr>
        <w:t xml:space="preserve">Finance &amp; Administration: </w:t>
      </w:r>
    </w:p>
    <w:p w14:paraId="63CF9C23" w14:textId="524110B3" w:rsidR="00866D88" w:rsidRDefault="002D2277" w:rsidP="009B6A97">
      <w:pPr>
        <w:ind w:left="2880" w:hanging="1440"/>
        <w:jc w:val="both"/>
        <w:rPr>
          <w:rFonts w:ascii="Arial" w:hAnsi="Arial" w:cs="Arial"/>
          <w:b/>
        </w:rPr>
      </w:pPr>
      <w:r w:rsidRPr="00077471">
        <w:rPr>
          <w:rFonts w:ascii="Arial" w:hAnsi="Arial" w:cs="Arial"/>
          <w:b/>
        </w:rPr>
        <w:t>2</w:t>
      </w:r>
      <w:r w:rsidR="003B780F">
        <w:rPr>
          <w:rFonts w:ascii="Arial" w:hAnsi="Arial" w:cs="Arial"/>
          <w:b/>
        </w:rPr>
        <w:t>4</w:t>
      </w:r>
      <w:r w:rsidR="003658DE" w:rsidRPr="00077471">
        <w:rPr>
          <w:rFonts w:ascii="Arial" w:hAnsi="Arial" w:cs="Arial"/>
          <w:b/>
        </w:rPr>
        <w:t>/</w:t>
      </w:r>
      <w:r w:rsidR="003B780F">
        <w:rPr>
          <w:rFonts w:ascii="Arial" w:hAnsi="Arial" w:cs="Arial"/>
          <w:b/>
        </w:rPr>
        <w:t>012</w:t>
      </w:r>
      <w:r w:rsidR="006600ED" w:rsidRPr="00077471">
        <w:rPr>
          <w:rFonts w:ascii="Arial" w:hAnsi="Arial" w:cs="Arial"/>
          <w:b/>
        </w:rPr>
        <w:t>/</w:t>
      </w:r>
      <w:r w:rsidR="00866D88">
        <w:rPr>
          <w:rFonts w:ascii="Arial" w:hAnsi="Arial" w:cs="Arial"/>
          <w:b/>
        </w:rPr>
        <w:t>01</w:t>
      </w:r>
      <w:r w:rsidR="00866D88">
        <w:rPr>
          <w:rFonts w:ascii="Arial" w:hAnsi="Arial" w:cs="Arial"/>
          <w:b/>
        </w:rPr>
        <w:tab/>
        <w:t>Bank reconciliation 3</w:t>
      </w:r>
      <w:r w:rsidR="004E640E">
        <w:rPr>
          <w:rFonts w:ascii="Arial" w:hAnsi="Arial" w:cs="Arial"/>
          <w:b/>
        </w:rPr>
        <w:t xml:space="preserve">1 December </w:t>
      </w:r>
      <w:r w:rsidR="00866D88">
        <w:rPr>
          <w:rFonts w:ascii="Arial" w:hAnsi="Arial" w:cs="Arial"/>
          <w:b/>
        </w:rPr>
        <w:t xml:space="preserve">2023 – </w:t>
      </w:r>
      <w:r w:rsidR="00866D88" w:rsidRPr="00866D88">
        <w:rPr>
          <w:rFonts w:ascii="Arial" w:hAnsi="Arial" w:cs="Arial"/>
          <w:bCs/>
        </w:rPr>
        <w:t>separate paper circulated prior to meeting.</w:t>
      </w:r>
      <w:r w:rsidR="00866D88">
        <w:rPr>
          <w:rFonts w:ascii="Arial" w:hAnsi="Arial" w:cs="Arial"/>
          <w:b/>
        </w:rPr>
        <w:t xml:space="preserve"> </w:t>
      </w:r>
      <w:r w:rsidR="009B6A97" w:rsidRPr="009B6A97">
        <w:rPr>
          <w:rFonts w:ascii="Arial" w:hAnsi="Arial" w:cs="Arial"/>
          <w:bCs/>
        </w:rPr>
        <w:t xml:space="preserve">The Council </w:t>
      </w:r>
      <w:r w:rsidR="009B6A97" w:rsidRPr="009B6A97">
        <w:rPr>
          <w:rFonts w:ascii="Arial" w:hAnsi="Arial" w:cs="Arial"/>
          <w:b/>
        </w:rPr>
        <w:t xml:space="preserve">Resolved </w:t>
      </w:r>
      <w:r w:rsidR="009B6A97" w:rsidRPr="009B6A97">
        <w:rPr>
          <w:rFonts w:ascii="Arial" w:hAnsi="Arial" w:cs="Arial"/>
          <w:bCs/>
        </w:rPr>
        <w:t xml:space="preserve">to approve the bank reconciliation dated </w:t>
      </w:r>
      <w:r w:rsidR="009B6A97">
        <w:rPr>
          <w:rFonts w:ascii="Arial" w:hAnsi="Arial" w:cs="Arial"/>
          <w:bCs/>
        </w:rPr>
        <w:t xml:space="preserve">30 December </w:t>
      </w:r>
      <w:r w:rsidR="009B6A97" w:rsidRPr="009B6A97">
        <w:rPr>
          <w:rFonts w:ascii="Arial" w:hAnsi="Arial" w:cs="Arial"/>
          <w:bCs/>
        </w:rPr>
        <w:t>2023.</w:t>
      </w:r>
    </w:p>
    <w:p w14:paraId="4F826659" w14:textId="2B6AD965" w:rsidR="003B780F" w:rsidRPr="00612456" w:rsidRDefault="005D1706" w:rsidP="003B78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620"/>
        </w:tabs>
        <w:jc w:val="both"/>
        <w:rPr>
          <w:rFonts w:ascii="Arial" w:hAnsi="Arial" w:cs="Arial"/>
          <w:bCs/>
        </w:rPr>
      </w:pPr>
      <w:r>
        <w:rPr>
          <w:rFonts w:ascii="Arial" w:hAnsi="Arial" w:cs="Arial"/>
          <w:b/>
        </w:rPr>
        <w:tab/>
      </w:r>
      <w:r>
        <w:rPr>
          <w:rFonts w:ascii="Arial" w:hAnsi="Arial" w:cs="Arial"/>
          <w:b/>
        </w:rPr>
        <w:tab/>
        <w:t>2</w:t>
      </w:r>
      <w:r w:rsidR="003B780F">
        <w:rPr>
          <w:rFonts w:ascii="Arial" w:hAnsi="Arial" w:cs="Arial"/>
          <w:b/>
        </w:rPr>
        <w:t>4</w:t>
      </w:r>
      <w:r>
        <w:rPr>
          <w:rFonts w:ascii="Arial" w:hAnsi="Arial" w:cs="Arial"/>
          <w:b/>
        </w:rPr>
        <w:t>/</w:t>
      </w:r>
      <w:r w:rsidR="003B780F">
        <w:rPr>
          <w:rFonts w:ascii="Arial" w:hAnsi="Arial" w:cs="Arial"/>
          <w:b/>
        </w:rPr>
        <w:t>012</w:t>
      </w:r>
      <w:r>
        <w:rPr>
          <w:rFonts w:ascii="Arial" w:hAnsi="Arial" w:cs="Arial"/>
          <w:b/>
        </w:rPr>
        <w:t>/02</w:t>
      </w:r>
      <w:r>
        <w:rPr>
          <w:rFonts w:ascii="Arial" w:hAnsi="Arial" w:cs="Arial"/>
          <w:b/>
        </w:rPr>
        <w:tab/>
      </w:r>
      <w:r w:rsidR="009D2C98">
        <w:rPr>
          <w:rFonts w:ascii="Arial" w:hAnsi="Arial" w:cs="Arial"/>
          <w:b/>
        </w:rPr>
        <w:t xml:space="preserve">Draft </w:t>
      </w:r>
      <w:r>
        <w:rPr>
          <w:rFonts w:ascii="Arial" w:hAnsi="Arial" w:cs="Arial"/>
          <w:b/>
        </w:rPr>
        <w:t>Budget</w:t>
      </w:r>
      <w:r w:rsidR="009D2C98">
        <w:rPr>
          <w:rFonts w:ascii="Arial" w:hAnsi="Arial" w:cs="Arial"/>
          <w:b/>
        </w:rPr>
        <w:t xml:space="preserve"> 2024/25 </w:t>
      </w:r>
      <w:r>
        <w:rPr>
          <w:rFonts w:ascii="Arial" w:hAnsi="Arial" w:cs="Arial"/>
          <w:b/>
        </w:rPr>
        <w:t xml:space="preserve">report – </w:t>
      </w:r>
      <w:r w:rsidRPr="005D1706">
        <w:rPr>
          <w:rFonts w:ascii="Arial" w:hAnsi="Arial" w:cs="Arial"/>
          <w:bCs/>
        </w:rPr>
        <w:t>separate paper circulated prior to meeting.</w:t>
      </w:r>
      <w:r w:rsidR="001D2A25">
        <w:rPr>
          <w:rFonts w:ascii="Arial" w:hAnsi="Arial" w:cs="Arial"/>
          <w:bCs/>
        </w:rPr>
        <w:t xml:space="preserve"> The Council </w:t>
      </w:r>
      <w:r w:rsidR="001D2A25">
        <w:rPr>
          <w:rFonts w:ascii="Arial" w:hAnsi="Arial" w:cs="Arial"/>
          <w:bCs/>
        </w:rPr>
        <w:tab/>
      </w:r>
      <w:r w:rsidR="001D2A25">
        <w:rPr>
          <w:rFonts w:ascii="Arial" w:hAnsi="Arial" w:cs="Arial"/>
          <w:bCs/>
        </w:rPr>
        <w:tab/>
      </w:r>
      <w:r w:rsidR="001D2A25">
        <w:rPr>
          <w:rFonts w:ascii="Arial" w:hAnsi="Arial" w:cs="Arial"/>
          <w:bCs/>
        </w:rPr>
        <w:tab/>
      </w:r>
      <w:r w:rsidR="001D2A25">
        <w:rPr>
          <w:rFonts w:ascii="Arial" w:hAnsi="Arial" w:cs="Arial"/>
          <w:bCs/>
        </w:rPr>
        <w:tab/>
        <w:t xml:space="preserve">scrutinised the draft </w:t>
      </w:r>
      <w:r w:rsidR="00A10195">
        <w:rPr>
          <w:rFonts w:ascii="Arial" w:hAnsi="Arial" w:cs="Arial"/>
          <w:bCs/>
        </w:rPr>
        <w:t>budget and</w:t>
      </w:r>
      <w:r w:rsidR="001D2A25">
        <w:rPr>
          <w:rFonts w:ascii="Arial" w:hAnsi="Arial" w:cs="Arial"/>
          <w:bCs/>
        </w:rPr>
        <w:t xml:space="preserve"> noted the options to increase and decrease budget</w:t>
      </w:r>
    </w:p>
    <w:p w14:paraId="242C4CE4" w14:textId="7EF26F09" w:rsidR="001C16BE" w:rsidRPr="006A1DEB" w:rsidRDefault="00866D88" w:rsidP="009B6A97">
      <w:pPr>
        <w:ind w:left="2880" w:hanging="1440"/>
        <w:jc w:val="both"/>
        <w:rPr>
          <w:rFonts w:ascii="Arial" w:hAnsi="Arial" w:cs="Arial"/>
        </w:rPr>
      </w:pPr>
      <w:r>
        <w:rPr>
          <w:rFonts w:ascii="Arial" w:hAnsi="Arial" w:cs="Arial"/>
          <w:b/>
        </w:rPr>
        <w:t>2</w:t>
      </w:r>
      <w:r w:rsidR="003B780F">
        <w:rPr>
          <w:rFonts w:ascii="Arial" w:hAnsi="Arial" w:cs="Arial"/>
          <w:b/>
        </w:rPr>
        <w:t>4</w:t>
      </w:r>
      <w:r>
        <w:rPr>
          <w:rFonts w:ascii="Arial" w:hAnsi="Arial" w:cs="Arial"/>
          <w:b/>
        </w:rPr>
        <w:t>/</w:t>
      </w:r>
      <w:r w:rsidR="003B780F">
        <w:rPr>
          <w:rFonts w:ascii="Arial" w:hAnsi="Arial" w:cs="Arial"/>
          <w:b/>
        </w:rPr>
        <w:t>012</w:t>
      </w:r>
      <w:r>
        <w:rPr>
          <w:rFonts w:ascii="Arial" w:hAnsi="Arial" w:cs="Arial"/>
          <w:b/>
        </w:rPr>
        <w:t>/0</w:t>
      </w:r>
      <w:r w:rsidR="004C3A5C">
        <w:rPr>
          <w:rFonts w:ascii="Arial" w:hAnsi="Arial" w:cs="Arial"/>
          <w:b/>
        </w:rPr>
        <w:t>3</w:t>
      </w:r>
      <w:r>
        <w:rPr>
          <w:rFonts w:ascii="Arial" w:hAnsi="Arial" w:cs="Arial"/>
          <w:b/>
        </w:rPr>
        <w:tab/>
      </w:r>
      <w:r w:rsidR="004241D1" w:rsidRPr="00077471">
        <w:rPr>
          <w:rFonts w:ascii="Arial" w:hAnsi="Arial" w:cs="Arial"/>
          <w:b/>
        </w:rPr>
        <w:t>Receipts</w:t>
      </w:r>
      <w:r w:rsidR="00E64172" w:rsidRPr="00077471">
        <w:rPr>
          <w:rFonts w:ascii="Arial" w:hAnsi="Arial" w:cs="Arial"/>
          <w:b/>
        </w:rPr>
        <w:t xml:space="preserve"> &amp;</w:t>
      </w:r>
      <w:r w:rsidR="00E64172" w:rsidRPr="00077471">
        <w:rPr>
          <w:rFonts w:ascii="Arial" w:hAnsi="Arial" w:cs="Arial"/>
        </w:rPr>
        <w:t xml:space="preserve"> </w:t>
      </w:r>
      <w:r w:rsidR="005C6D16" w:rsidRPr="00077471">
        <w:rPr>
          <w:rFonts w:ascii="Arial" w:hAnsi="Arial" w:cs="Arial"/>
          <w:b/>
        </w:rPr>
        <w:t xml:space="preserve">Payments - </w:t>
      </w:r>
      <w:r w:rsidR="005C6D16" w:rsidRPr="00077471">
        <w:rPr>
          <w:rFonts w:ascii="Arial" w:hAnsi="Arial" w:cs="Arial"/>
        </w:rPr>
        <w:t xml:space="preserve">To </w:t>
      </w:r>
      <w:r w:rsidR="00E64172" w:rsidRPr="00077471">
        <w:rPr>
          <w:rFonts w:ascii="Arial" w:hAnsi="Arial" w:cs="Arial"/>
        </w:rPr>
        <w:t xml:space="preserve">note receipts and </w:t>
      </w:r>
      <w:r w:rsidR="005C6D16" w:rsidRPr="00077471">
        <w:rPr>
          <w:rFonts w:ascii="Arial" w:hAnsi="Arial" w:cs="Arial"/>
        </w:rPr>
        <w:t>a</w:t>
      </w:r>
      <w:r w:rsidR="000244A1" w:rsidRPr="00077471">
        <w:rPr>
          <w:rFonts w:ascii="Arial" w:hAnsi="Arial" w:cs="Arial"/>
        </w:rPr>
        <w:t>pprove payments</w:t>
      </w:r>
      <w:r w:rsidR="00B1170F">
        <w:rPr>
          <w:rFonts w:ascii="Arial" w:hAnsi="Arial" w:cs="Arial"/>
        </w:rPr>
        <w:t>.</w:t>
      </w:r>
      <w:r w:rsidR="00DF431A" w:rsidRPr="00077471">
        <w:rPr>
          <w:rFonts w:ascii="Arial" w:hAnsi="Arial" w:cs="Arial"/>
        </w:rPr>
        <w:t xml:space="preserve"> </w:t>
      </w:r>
      <w:r w:rsidR="009B6A97" w:rsidRPr="009B6A97">
        <w:rPr>
          <w:rFonts w:ascii="Arial" w:hAnsi="Arial" w:cs="Arial"/>
        </w:rPr>
        <w:t xml:space="preserve">The Council </w:t>
      </w:r>
      <w:r w:rsidR="009B6A97" w:rsidRPr="002664D4">
        <w:rPr>
          <w:rFonts w:ascii="Arial" w:hAnsi="Arial" w:cs="Arial"/>
          <w:b/>
          <w:bCs/>
        </w:rPr>
        <w:t xml:space="preserve">Resolved </w:t>
      </w:r>
      <w:r w:rsidR="009B6A97" w:rsidRPr="009B6A97">
        <w:rPr>
          <w:rFonts w:ascii="Arial" w:hAnsi="Arial" w:cs="Arial"/>
        </w:rPr>
        <w:t xml:space="preserve">to </w:t>
      </w:r>
      <w:r w:rsidR="002664D4">
        <w:rPr>
          <w:rFonts w:ascii="Arial" w:hAnsi="Arial" w:cs="Arial"/>
        </w:rPr>
        <w:t xml:space="preserve">note the receipts and </w:t>
      </w:r>
      <w:r w:rsidR="009B6A97" w:rsidRPr="009B6A97">
        <w:rPr>
          <w:rFonts w:ascii="Arial" w:hAnsi="Arial" w:cs="Arial"/>
        </w:rPr>
        <w:t>approve the payments listed below.</w:t>
      </w:r>
    </w:p>
    <w:p w14:paraId="2D7E03D9" w14:textId="589E5CF8" w:rsidR="00E13027" w:rsidRDefault="00B675B5" w:rsidP="00250B0E">
      <w:pPr>
        <w:tabs>
          <w:tab w:val="left" w:pos="720"/>
          <w:tab w:val="left" w:pos="1440"/>
          <w:tab w:val="left" w:pos="2160"/>
          <w:tab w:val="left" w:pos="2880"/>
          <w:tab w:val="left" w:pos="3600"/>
          <w:tab w:val="right" w:pos="10620"/>
        </w:tabs>
        <w:jc w:val="both"/>
        <w:rPr>
          <w:rFonts w:ascii="Arial" w:hAnsi="Arial" w:cs="Arial"/>
          <w:b/>
        </w:rPr>
      </w:pPr>
      <w:r w:rsidRPr="00077471">
        <w:rPr>
          <w:rFonts w:ascii="Arial" w:hAnsi="Arial" w:cs="Arial"/>
        </w:rPr>
        <w:tab/>
      </w:r>
      <w:r w:rsidR="00CF6F9B" w:rsidRPr="00077471">
        <w:rPr>
          <w:rFonts w:ascii="Arial" w:hAnsi="Arial" w:cs="Arial"/>
        </w:rPr>
        <w:tab/>
      </w:r>
      <w:r w:rsidR="009A13BD" w:rsidRPr="00077471">
        <w:rPr>
          <w:rFonts w:ascii="Arial" w:hAnsi="Arial" w:cs="Arial"/>
          <w:b/>
        </w:rPr>
        <w:t xml:space="preserve">Receipts </w:t>
      </w:r>
      <w:r w:rsidR="009A13BD">
        <w:rPr>
          <w:rFonts w:ascii="Arial" w:hAnsi="Arial" w:cs="Arial"/>
          <w:b/>
        </w:rPr>
        <w:t>-</w:t>
      </w:r>
      <w:r w:rsidR="006F4525">
        <w:rPr>
          <w:rFonts w:ascii="Arial" w:hAnsi="Arial" w:cs="Arial"/>
          <w:b/>
        </w:rPr>
        <w:t xml:space="preserve"> </w:t>
      </w:r>
      <w:r w:rsidR="004E640E">
        <w:rPr>
          <w:rFonts w:ascii="Arial" w:hAnsi="Arial" w:cs="Arial"/>
          <w:b/>
        </w:rPr>
        <w:tab/>
      </w:r>
      <w:r w:rsidR="00E13027">
        <w:rPr>
          <w:rFonts w:ascii="Arial" w:hAnsi="Arial" w:cs="Arial"/>
          <w:b/>
        </w:rPr>
        <w:t xml:space="preserve">WNC </w:t>
      </w:r>
      <w:proofErr w:type="spellStart"/>
      <w:r w:rsidR="00E13027">
        <w:rPr>
          <w:rFonts w:ascii="Arial" w:hAnsi="Arial" w:cs="Arial"/>
          <w:b/>
        </w:rPr>
        <w:t>CiL</w:t>
      </w:r>
      <w:proofErr w:type="spellEnd"/>
      <w:r w:rsidR="002664D4">
        <w:rPr>
          <w:rFonts w:ascii="Arial" w:hAnsi="Arial" w:cs="Arial"/>
          <w:b/>
        </w:rPr>
        <w:t>- 24</w:t>
      </w:r>
      <w:r w:rsidR="00E13027">
        <w:rPr>
          <w:rFonts w:ascii="Arial" w:hAnsi="Arial" w:cs="Arial"/>
          <w:b/>
        </w:rPr>
        <w:t xml:space="preserve"> November 2023 £545.45</w:t>
      </w:r>
    </w:p>
    <w:p w14:paraId="7597A5C9" w14:textId="27C0C1FB" w:rsidR="00795D4B" w:rsidRDefault="00E13027" w:rsidP="00250B0E">
      <w:pPr>
        <w:tabs>
          <w:tab w:val="left" w:pos="720"/>
          <w:tab w:val="left" w:pos="1440"/>
          <w:tab w:val="left" w:pos="2160"/>
          <w:tab w:val="left" w:pos="2880"/>
          <w:tab w:val="left" w:pos="3600"/>
          <w:tab w:val="right" w:pos="10620"/>
        </w:tabs>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Pr="00E13027">
        <w:rPr>
          <w:rFonts w:ascii="Arial" w:hAnsi="Arial" w:cs="Arial"/>
          <w:b/>
        </w:rPr>
        <w:t xml:space="preserve">Unity Trust Bank Interest </w:t>
      </w:r>
      <w:r w:rsidR="00795D4B">
        <w:rPr>
          <w:rFonts w:ascii="Arial" w:hAnsi="Arial" w:cs="Arial"/>
          <w:b/>
        </w:rPr>
        <w:t xml:space="preserve">- </w:t>
      </w:r>
      <w:r w:rsidRPr="00E13027">
        <w:rPr>
          <w:rFonts w:ascii="Arial" w:hAnsi="Arial" w:cs="Arial"/>
          <w:b/>
        </w:rPr>
        <w:t>31 December 2023 £89.44</w:t>
      </w:r>
    </w:p>
    <w:p w14:paraId="5584C0A8" w14:textId="214475F1" w:rsidR="00D53A78" w:rsidRPr="00250B0E" w:rsidRDefault="00795D4B" w:rsidP="00795D4B">
      <w:pPr>
        <w:tabs>
          <w:tab w:val="left" w:pos="720"/>
          <w:tab w:val="left" w:pos="1440"/>
          <w:tab w:val="left" w:pos="2160"/>
          <w:tab w:val="left" w:pos="2880"/>
          <w:tab w:val="left" w:pos="3600"/>
          <w:tab w:val="right" w:pos="10620"/>
        </w:tabs>
        <w:ind w:left="2880"/>
        <w:jc w:val="both"/>
        <w:rPr>
          <w:rFonts w:ascii="Arial" w:hAnsi="Arial" w:cs="Arial"/>
          <w:b/>
        </w:rPr>
      </w:pPr>
      <w:r>
        <w:rPr>
          <w:rFonts w:ascii="Arial" w:hAnsi="Arial" w:cs="Arial"/>
          <w:b/>
        </w:rPr>
        <w:t xml:space="preserve">HMRC </w:t>
      </w:r>
      <w:r w:rsidRPr="00795D4B">
        <w:rPr>
          <w:rFonts w:ascii="Arial" w:hAnsi="Arial" w:cs="Arial"/>
          <w:b/>
        </w:rPr>
        <w:t>VAT refund claim 2023</w:t>
      </w:r>
      <w:r>
        <w:rPr>
          <w:rFonts w:ascii="Arial" w:hAnsi="Arial" w:cs="Arial"/>
          <w:b/>
        </w:rPr>
        <w:t xml:space="preserve"> 08 January 2024 </w:t>
      </w:r>
      <w:r w:rsidRPr="00795D4B">
        <w:rPr>
          <w:rFonts w:ascii="Arial" w:hAnsi="Arial" w:cs="Arial"/>
          <w:b/>
        </w:rPr>
        <w:t>- £1,241.08</w:t>
      </w:r>
      <w:r>
        <w:rPr>
          <w:rFonts w:ascii="Arial" w:hAnsi="Arial" w:cs="Arial"/>
          <w:b/>
        </w:rPr>
        <w:t xml:space="preserve"> (not included in bank reconciliation)</w:t>
      </w:r>
      <w:r w:rsidR="00D02DE3" w:rsidRPr="00250B0E">
        <w:rPr>
          <w:rFonts w:ascii="Arial" w:hAnsi="Arial" w:cs="Arial"/>
          <w:b/>
        </w:rPr>
        <w:tab/>
      </w:r>
    </w:p>
    <w:p w14:paraId="37663360" w14:textId="15C1E575" w:rsidR="00CF6F9B" w:rsidRPr="00077471" w:rsidRDefault="00CF6F9B" w:rsidP="002831B7">
      <w:pPr>
        <w:jc w:val="both"/>
        <w:rPr>
          <w:rFonts w:ascii="Arial" w:hAnsi="Arial" w:cs="Arial"/>
          <w:b/>
        </w:rPr>
      </w:pPr>
      <w:r w:rsidRPr="00077471">
        <w:rPr>
          <w:rFonts w:ascii="Arial" w:hAnsi="Arial" w:cs="Arial"/>
        </w:rPr>
        <w:tab/>
      </w:r>
      <w:r w:rsidRPr="00077471">
        <w:rPr>
          <w:rFonts w:ascii="Arial" w:hAnsi="Arial" w:cs="Arial"/>
        </w:rPr>
        <w:tab/>
      </w:r>
      <w:r w:rsidRPr="00077471">
        <w:rPr>
          <w:rFonts w:ascii="Arial" w:hAnsi="Arial" w:cs="Arial"/>
          <w:b/>
        </w:rPr>
        <w:t xml:space="preserve">Payments </w:t>
      </w:r>
      <w:r w:rsidR="009A13BD">
        <w:rPr>
          <w:rFonts w:ascii="Arial" w:hAnsi="Arial" w:cs="Arial"/>
          <w:b/>
        </w:rPr>
        <w:t>-</w:t>
      </w:r>
      <w:r w:rsidR="008F30FD">
        <w:rPr>
          <w:rFonts w:ascii="Arial" w:hAnsi="Arial" w:cs="Arial"/>
          <w:b/>
        </w:rPr>
        <w:tab/>
        <w:t>highlighted already paid via bank.</w:t>
      </w:r>
    </w:p>
    <w:tbl>
      <w:tblPr>
        <w:tblStyle w:val="TableGrid"/>
        <w:tblW w:w="0" w:type="auto"/>
        <w:tblLook w:val="04A0" w:firstRow="1" w:lastRow="0" w:firstColumn="1" w:lastColumn="0" w:noHBand="0" w:noVBand="1"/>
      </w:tblPr>
      <w:tblGrid>
        <w:gridCol w:w="639"/>
        <w:gridCol w:w="1618"/>
        <w:gridCol w:w="3235"/>
        <w:gridCol w:w="939"/>
        <w:gridCol w:w="1106"/>
        <w:gridCol w:w="3073"/>
      </w:tblGrid>
      <w:tr w:rsidR="00F21966" w:rsidRPr="00730655" w14:paraId="1957200E" w14:textId="77777777" w:rsidTr="00787060">
        <w:tc>
          <w:tcPr>
            <w:tcW w:w="639" w:type="dxa"/>
          </w:tcPr>
          <w:p w14:paraId="66CDB94C" w14:textId="7F4A7CCA" w:rsidR="00F21966" w:rsidRPr="00730655" w:rsidRDefault="00274FFC" w:rsidP="00CF6F9B">
            <w:pPr>
              <w:rPr>
                <w:rFonts w:ascii="Arial" w:hAnsi="Arial" w:cs="Arial"/>
                <w:b/>
                <w:bCs/>
                <w:sz w:val="18"/>
                <w:szCs w:val="18"/>
              </w:rPr>
            </w:pPr>
            <w:proofErr w:type="spellStart"/>
            <w:r w:rsidRPr="00730655">
              <w:rPr>
                <w:rFonts w:ascii="Arial" w:hAnsi="Arial" w:cs="Arial"/>
                <w:b/>
                <w:bCs/>
                <w:sz w:val="18"/>
                <w:szCs w:val="18"/>
              </w:rPr>
              <w:t>M</w:t>
            </w:r>
            <w:r w:rsidR="00C570DA" w:rsidRPr="00730655">
              <w:rPr>
                <w:rFonts w:ascii="Arial" w:hAnsi="Arial" w:cs="Arial"/>
                <w:b/>
                <w:bCs/>
                <w:sz w:val="18"/>
                <w:szCs w:val="18"/>
              </w:rPr>
              <w:t>oP</w:t>
            </w:r>
            <w:proofErr w:type="spellEnd"/>
          </w:p>
        </w:tc>
        <w:tc>
          <w:tcPr>
            <w:tcW w:w="1618" w:type="dxa"/>
          </w:tcPr>
          <w:p w14:paraId="7D4A8720" w14:textId="77777777" w:rsidR="00F21966" w:rsidRPr="00730655" w:rsidRDefault="00F21966" w:rsidP="00CF6F9B">
            <w:pPr>
              <w:rPr>
                <w:rFonts w:ascii="Arial" w:hAnsi="Arial" w:cs="Arial"/>
                <w:b/>
                <w:bCs/>
                <w:sz w:val="18"/>
                <w:szCs w:val="18"/>
              </w:rPr>
            </w:pPr>
            <w:r w:rsidRPr="00730655">
              <w:rPr>
                <w:rFonts w:ascii="Arial" w:hAnsi="Arial" w:cs="Arial"/>
                <w:b/>
                <w:bCs/>
                <w:sz w:val="18"/>
                <w:szCs w:val="18"/>
              </w:rPr>
              <w:t>Payee</w:t>
            </w:r>
          </w:p>
        </w:tc>
        <w:tc>
          <w:tcPr>
            <w:tcW w:w="3235" w:type="dxa"/>
          </w:tcPr>
          <w:p w14:paraId="2F2ED3C2" w14:textId="77777777" w:rsidR="00F21966" w:rsidRPr="00730655" w:rsidRDefault="00F21966" w:rsidP="00CF6F9B">
            <w:pPr>
              <w:rPr>
                <w:rFonts w:ascii="Arial" w:hAnsi="Arial" w:cs="Arial"/>
                <w:b/>
                <w:bCs/>
                <w:sz w:val="18"/>
                <w:szCs w:val="18"/>
              </w:rPr>
            </w:pPr>
            <w:r w:rsidRPr="00730655">
              <w:rPr>
                <w:rFonts w:ascii="Arial" w:hAnsi="Arial" w:cs="Arial"/>
                <w:b/>
                <w:bCs/>
                <w:sz w:val="18"/>
                <w:szCs w:val="18"/>
              </w:rPr>
              <w:t>Purpose</w:t>
            </w:r>
          </w:p>
        </w:tc>
        <w:tc>
          <w:tcPr>
            <w:tcW w:w="939" w:type="dxa"/>
          </w:tcPr>
          <w:p w14:paraId="327E7A24" w14:textId="77777777" w:rsidR="00F21966" w:rsidRPr="00730655" w:rsidRDefault="00F21966" w:rsidP="00CF6F9B">
            <w:pPr>
              <w:rPr>
                <w:rFonts w:ascii="Arial" w:hAnsi="Arial" w:cs="Arial"/>
                <w:b/>
                <w:bCs/>
                <w:sz w:val="18"/>
                <w:szCs w:val="18"/>
              </w:rPr>
            </w:pPr>
            <w:r w:rsidRPr="00730655">
              <w:rPr>
                <w:rFonts w:ascii="Arial" w:hAnsi="Arial" w:cs="Arial"/>
                <w:b/>
                <w:bCs/>
                <w:sz w:val="18"/>
                <w:szCs w:val="18"/>
              </w:rPr>
              <w:t>VAT</w:t>
            </w:r>
          </w:p>
        </w:tc>
        <w:tc>
          <w:tcPr>
            <w:tcW w:w="1106" w:type="dxa"/>
          </w:tcPr>
          <w:p w14:paraId="3920878D" w14:textId="77777777" w:rsidR="00F21966" w:rsidRPr="00730655" w:rsidRDefault="00F21966" w:rsidP="00CF6F9B">
            <w:pPr>
              <w:rPr>
                <w:rFonts w:ascii="Arial" w:hAnsi="Arial" w:cs="Arial"/>
                <w:b/>
                <w:bCs/>
                <w:sz w:val="18"/>
                <w:szCs w:val="18"/>
              </w:rPr>
            </w:pPr>
            <w:r w:rsidRPr="00730655">
              <w:rPr>
                <w:rFonts w:ascii="Arial" w:hAnsi="Arial" w:cs="Arial"/>
                <w:b/>
                <w:bCs/>
                <w:sz w:val="18"/>
                <w:szCs w:val="18"/>
              </w:rPr>
              <w:t>Amount</w:t>
            </w:r>
          </w:p>
        </w:tc>
        <w:tc>
          <w:tcPr>
            <w:tcW w:w="3073" w:type="dxa"/>
          </w:tcPr>
          <w:p w14:paraId="2FFD0936" w14:textId="77777777" w:rsidR="00F21966" w:rsidRPr="00730655" w:rsidRDefault="00F21966" w:rsidP="00CF6F9B">
            <w:pPr>
              <w:rPr>
                <w:rFonts w:ascii="Arial" w:hAnsi="Arial" w:cs="Arial"/>
                <w:b/>
                <w:bCs/>
                <w:sz w:val="18"/>
                <w:szCs w:val="18"/>
              </w:rPr>
            </w:pPr>
            <w:r w:rsidRPr="00730655">
              <w:rPr>
                <w:rFonts w:ascii="Arial" w:hAnsi="Arial" w:cs="Arial"/>
                <w:b/>
                <w:bCs/>
                <w:sz w:val="18"/>
                <w:szCs w:val="18"/>
              </w:rPr>
              <w:t>Powers</w:t>
            </w:r>
          </w:p>
        </w:tc>
      </w:tr>
      <w:tr w:rsidR="00A364E3" w:rsidRPr="00730655" w14:paraId="0A76D64E" w14:textId="77777777" w:rsidTr="008F30FD">
        <w:tc>
          <w:tcPr>
            <w:tcW w:w="639" w:type="dxa"/>
            <w:shd w:val="clear" w:color="auto" w:fill="DDD9C3" w:themeFill="background2" w:themeFillShade="E6"/>
          </w:tcPr>
          <w:p w14:paraId="643D2042" w14:textId="550E2BE4" w:rsidR="00A364E3" w:rsidRPr="00730655" w:rsidRDefault="00A364E3" w:rsidP="00A364E3">
            <w:pPr>
              <w:jc w:val="both"/>
              <w:rPr>
                <w:rFonts w:ascii="Arial" w:hAnsi="Arial" w:cs="Arial"/>
              </w:rPr>
            </w:pPr>
            <w:r w:rsidRPr="00730655">
              <w:rPr>
                <w:rFonts w:ascii="Arial" w:hAnsi="Arial" w:cs="Arial"/>
              </w:rPr>
              <w:t>BP</w:t>
            </w:r>
          </w:p>
        </w:tc>
        <w:tc>
          <w:tcPr>
            <w:tcW w:w="1618" w:type="dxa"/>
            <w:shd w:val="clear" w:color="auto" w:fill="DDD9C3" w:themeFill="background2" w:themeFillShade="E6"/>
          </w:tcPr>
          <w:p w14:paraId="180B7532" w14:textId="1BB6AF0F" w:rsidR="00A364E3" w:rsidRPr="00730655" w:rsidRDefault="00A364E3" w:rsidP="00A364E3">
            <w:pPr>
              <w:jc w:val="both"/>
              <w:rPr>
                <w:rFonts w:ascii="Arial" w:hAnsi="Arial" w:cs="Arial"/>
              </w:rPr>
            </w:pPr>
            <w:r w:rsidRPr="00730655">
              <w:rPr>
                <w:rFonts w:ascii="Arial" w:hAnsi="Arial" w:cs="Arial"/>
              </w:rPr>
              <w:t>G Greaves</w:t>
            </w:r>
          </w:p>
        </w:tc>
        <w:tc>
          <w:tcPr>
            <w:tcW w:w="3235" w:type="dxa"/>
            <w:shd w:val="clear" w:color="auto" w:fill="DDD9C3" w:themeFill="background2" w:themeFillShade="E6"/>
          </w:tcPr>
          <w:p w14:paraId="0A9BC440" w14:textId="5695B2E1" w:rsidR="00A364E3" w:rsidRPr="00730655" w:rsidRDefault="00A364E3" w:rsidP="00A364E3">
            <w:pPr>
              <w:jc w:val="both"/>
              <w:rPr>
                <w:rFonts w:ascii="Arial" w:hAnsi="Arial" w:cs="Arial"/>
              </w:rPr>
            </w:pPr>
            <w:r w:rsidRPr="00730655">
              <w:rPr>
                <w:rFonts w:ascii="Arial" w:hAnsi="Arial" w:cs="Arial"/>
              </w:rPr>
              <w:t xml:space="preserve">Clerks </w:t>
            </w:r>
            <w:r w:rsidR="004A1A5A">
              <w:rPr>
                <w:rFonts w:ascii="Arial" w:hAnsi="Arial" w:cs="Arial"/>
              </w:rPr>
              <w:t xml:space="preserve">December </w:t>
            </w:r>
            <w:r w:rsidRPr="00730655">
              <w:rPr>
                <w:rFonts w:ascii="Arial" w:hAnsi="Arial" w:cs="Arial"/>
              </w:rPr>
              <w:t xml:space="preserve">Salary </w:t>
            </w:r>
            <w:r w:rsidR="004A1A5A">
              <w:rPr>
                <w:rFonts w:ascii="Arial" w:hAnsi="Arial" w:cs="Arial"/>
              </w:rPr>
              <w:t xml:space="preserve">&amp; backpay </w:t>
            </w:r>
            <w:r w:rsidRPr="00730655">
              <w:rPr>
                <w:rFonts w:ascii="Arial" w:hAnsi="Arial" w:cs="Arial"/>
              </w:rPr>
              <w:t>2023</w:t>
            </w:r>
          </w:p>
        </w:tc>
        <w:tc>
          <w:tcPr>
            <w:tcW w:w="939" w:type="dxa"/>
            <w:shd w:val="clear" w:color="auto" w:fill="DDD9C3" w:themeFill="background2" w:themeFillShade="E6"/>
          </w:tcPr>
          <w:p w14:paraId="14C490DD" w14:textId="6C63E395" w:rsidR="00A364E3" w:rsidRPr="00730655" w:rsidRDefault="00A364E3" w:rsidP="00A364E3">
            <w:pPr>
              <w:jc w:val="center"/>
              <w:rPr>
                <w:rFonts w:ascii="Arial" w:hAnsi="Arial" w:cs="Arial"/>
              </w:rPr>
            </w:pPr>
          </w:p>
        </w:tc>
        <w:tc>
          <w:tcPr>
            <w:tcW w:w="1106" w:type="dxa"/>
            <w:shd w:val="clear" w:color="auto" w:fill="DDD9C3" w:themeFill="background2" w:themeFillShade="E6"/>
          </w:tcPr>
          <w:p w14:paraId="53F617F2" w14:textId="77347269" w:rsidR="00A364E3" w:rsidRPr="00730655" w:rsidRDefault="004D163A" w:rsidP="00A364E3">
            <w:pPr>
              <w:jc w:val="center"/>
              <w:rPr>
                <w:rFonts w:ascii="Arial" w:hAnsi="Arial" w:cs="Arial"/>
              </w:rPr>
            </w:pPr>
            <w:r>
              <w:rPr>
                <w:rFonts w:ascii="Arial" w:hAnsi="Arial" w:cs="Arial"/>
              </w:rPr>
              <w:t>£</w:t>
            </w:r>
            <w:r w:rsidR="004A1A5A">
              <w:rPr>
                <w:rFonts w:ascii="Arial" w:hAnsi="Arial" w:cs="Arial"/>
              </w:rPr>
              <w:t>470.10</w:t>
            </w:r>
          </w:p>
        </w:tc>
        <w:tc>
          <w:tcPr>
            <w:tcW w:w="3073" w:type="dxa"/>
            <w:shd w:val="clear" w:color="auto" w:fill="DDD9C3" w:themeFill="background2" w:themeFillShade="E6"/>
          </w:tcPr>
          <w:p w14:paraId="23017875" w14:textId="6FDCA4C2" w:rsidR="00A364E3" w:rsidRPr="00730655" w:rsidRDefault="00A364E3" w:rsidP="00A364E3">
            <w:pPr>
              <w:jc w:val="both"/>
              <w:rPr>
                <w:rFonts w:ascii="Arial" w:hAnsi="Arial" w:cs="Arial"/>
              </w:rPr>
            </w:pPr>
            <w:r w:rsidRPr="00730655">
              <w:rPr>
                <w:rFonts w:ascii="Arial" w:hAnsi="Arial" w:cs="Arial"/>
              </w:rPr>
              <w:t>LGA 1972 s112</w:t>
            </w:r>
          </w:p>
        </w:tc>
      </w:tr>
      <w:tr w:rsidR="00A364E3" w:rsidRPr="00730655" w14:paraId="680A8290" w14:textId="77777777" w:rsidTr="008F30FD">
        <w:tc>
          <w:tcPr>
            <w:tcW w:w="639" w:type="dxa"/>
            <w:shd w:val="clear" w:color="auto" w:fill="DDD9C3" w:themeFill="background2" w:themeFillShade="E6"/>
          </w:tcPr>
          <w:p w14:paraId="574FCD19" w14:textId="0A50B9EB" w:rsidR="00A364E3" w:rsidRPr="00730655" w:rsidRDefault="00A364E3" w:rsidP="00A364E3">
            <w:pPr>
              <w:jc w:val="both"/>
              <w:rPr>
                <w:rFonts w:ascii="Arial" w:hAnsi="Arial" w:cs="Arial"/>
              </w:rPr>
            </w:pPr>
            <w:r w:rsidRPr="00730655">
              <w:rPr>
                <w:rFonts w:ascii="Arial" w:hAnsi="Arial" w:cs="Arial"/>
              </w:rPr>
              <w:t>BP</w:t>
            </w:r>
          </w:p>
        </w:tc>
        <w:tc>
          <w:tcPr>
            <w:tcW w:w="1618" w:type="dxa"/>
            <w:shd w:val="clear" w:color="auto" w:fill="DDD9C3" w:themeFill="background2" w:themeFillShade="E6"/>
          </w:tcPr>
          <w:p w14:paraId="2B7C0AA8" w14:textId="4B94C82B" w:rsidR="00A364E3" w:rsidRPr="00730655" w:rsidRDefault="00A364E3" w:rsidP="00A364E3">
            <w:pPr>
              <w:tabs>
                <w:tab w:val="left" w:pos="1200"/>
              </w:tabs>
              <w:rPr>
                <w:rFonts w:ascii="Arial" w:hAnsi="Arial" w:cs="Arial"/>
              </w:rPr>
            </w:pPr>
            <w:r w:rsidRPr="00730655">
              <w:rPr>
                <w:rFonts w:ascii="Arial" w:hAnsi="Arial" w:cs="Arial"/>
              </w:rPr>
              <w:t>HMRC</w:t>
            </w:r>
          </w:p>
        </w:tc>
        <w:tc>
          <w:tcPr>
            <w:tcW w:w="3235" w:type="dxa"/>
            <w:shd w:val="clear" w:color="auto" w:fill="DDD9C3" w:themeFill="background2" w:themeFillShade="E6"/>
          </w:tcPr>
          <w:p w14:paraId="50B188F3" w14:textId="117036DA" w:rsidR="00A364E3" w:rsidRPr="00730655" w:rsidRDefault="00A364E3" w:rsidP="00A364E3">
            <w:pPr>
              <w:jc w:val="both"/>
              <w:rPr>
                <w:rFonts w:ascii="Arial" w:hAnsi="Arial" w:cs="Arial"/>
              </w:rPr>
            </w:pPr>
            <w:r w:rsidRPr="00730655">
              <w:rPr>
                <w:rFonts w:ascii="Arial" w:hAnsi="Arial" w:cs="Arial"/>
              </w:rPr>
              <w:t xml:space="preserve">Clerks PAYE </w:t>
            </w:r>
            <w:r w:rsidR="004A1A5A">
              <w:rPr>
                <w:rFonts w:ascii="Arial" w:hAnsi="Arial" w:cs="Arial"/>
              </w:rPr>
              <w:t>December</w:t>
            </w:r>
            <w:r w:rsidRPr="00730655">
              <w:rPr>
                <w:rFonts w:ascii="Arial" w:hAnsi="Arial" w:cs="Arial"/>
              </w:rPr>
              <w:t xml:space="preserve"> 2023</w:t>
            </w:r>
          </w:p>
        </w:tc>
        <w:tc>
          <w:tcPr>
            <w:tcW w:w="939" w:type="dxa"/>
            <w:shd w:val="clear" w:color="auto" w:fill="DDD9C3" w:themeFill="background2" w:themeFillShade="E6"/>
          </w:tcPr>
          <w:p w14:paraId="45DFBBC7" w14:textId="68B6B2A9" w:rsidR="00A364E3" w:rsidRPr="00730655" w:rsidRDefault="00A364E3" w:rsidP="00A364E3">
            <w:pPr>
              <w:jc w:val="center"/>
              <w:rPr>
                <w:rFonts w:ascii="Arial" w:hAnsi="Arial" w:cs="Arial"/>
              </w:rPr>
            </w:pPr>
          </w:p>
        </w:tc>
        <w:tc>
          <w:tcPr>
            <w:tcW w:w="1106" w:type="dxa"/>
            <w:shd w:val="clear" w:color="auto" w:fill="DDD9C3" w:themeFill="background2" w:themeFillShade="E6"/>
          </w:tcPr>
          <w:p w14:paraId="3333918B" w14:textId="06E16F1C" w:rsidR="00A364E3" w:rsidRPr="00730655" w:rsidRDefault="004D163A" w:rsidP="00A364E3">
            <w:pPr>
              <w:jc w:val="center"/>
              <w:rPr>
                <w:rFonts w:ascii="Arial" w:hAnsi="Arial" w:cs="Arial"/>
              </w:rPr>
            </w:pPr>
            <w:r>
              <w:rPr>
                <w:rFonts w:ascii="Arial" w:hAnsi="Arial" w:cs="Arial"/>
              </w:rPr>
              <w:t>£</w:t>
            </w:r>
            <w:r w:rsidR="004A1A5A">
              <w:rPr>
                <w:rFonts w:ascii="Arial" w:hAnsi="Arial" w:cs="Arial"/>
              </w:rPr>
              <w:t>117.60</w:t>
            </w:r>
          </w:p>
        </w:tc>
        <w:tc>
          <w:tcPr>
            <w:tcW w:w="3073" w:type="dxa"/>
            <w:shd w:val="clear" w:color="auto" w:fill="DDD9C3" w:themeFill="background2" w:themeFillShade="E6"/>
          </w:tcPr>
          <w:p w14:paraId="5C634993" w14:textId="7A2E2654" w:rsidR="00A364E3" w:rsidRPr="00730655" w:rsidRDefault="00A364E3" w:rsidP="00A364E3">
            <w:pPr>
              <w:jc w:val="both"/>
              <w:rPr>
                <w:rFonts w:ascii="Arial" w:hAnsi="Arial" w:cs="Arial"/>
              </w:rPr>
            </w:pPr>
            <w:r w:rsidRPr="00730655">
              <w:rPr>
                <w:rFonts w:ascii="Arial" w:hAnsi="Arial" w:cs="Arial"/>
              </w:rPr>
              <w:t>LGA 1972 s112</w:t>
            </w:r>
          </w:p>
        </w:tc>
      </w:tr>
      <w:tr w:rsidR="004A1A5A" w:rsidRPr="004A1A5A" w14:paraId="3D50EDCB" w14:textId="77777777" w:rsidTr="008F30FD">
        <w:tc>
          <w:tcPr>
            <w:tcW w:w="639" w:type="dxa"/>
            <w:shd w:val="clear" w:color="auto" w:fill="DDD9C3" w:themeFill="background2" w:themeFillShade="E6"/>
          </w:tcPr>
          <w:p w14:paraId="55B06252" w14:textId="326D9F6B" w:rsidR="004A1A5A" w:rsidRPr="004A1A5A" w:rsidRDefault="004A1A5A" w:rsidP="004A1A5A">
            <w:pPr>
              <w:jc w:val="both"/>
              <w:rPr>
                <w:rFonts w:ascii="Arial" w:hAnsi="Arial" w:cs="Arial"/>
              </w:rPr>
            </w:pPr>
            <w:r w:rsidRPr="004A1A5A">
              <w:rPr>
                <w:rFonts w:ascii="Arial" w:hAnsi="Arial" w:cs="Arial"/>
              </w:rPr>
              <w:t>BP</w:t>
            </w:r>
          </w:p>
        </w:tc>
        <w:tc>
          <w:tcPr>
            <w:tcW w:w="1618" w:type="dxa"/>
            <w:shd w:val="clear" w:color="auto" w:fill="DDD9C3" w:themeFill="background2" w:themeFillShade="E6"/>
          </w:tcPr>
          <w:p w14:paraId="6AB8B83B" w14:textId="32899CDF" w:rsidR="004A1A5A" w:rsidRPr="004A1A5A" w:rsidRDefault="004A1A5A" w:rsidP="004A1A5A">
            <w:pPr>
              <w:tabs>
                <w:tab w:val="left" w:pos="1200"/>
              </w:tabs>
              <w:rPr>
                <w:rFonts w:ascii="Arial" w:hAnsi="Arial" w:cs="Arial"/>
              </w:rPr>
            </w:pPr>
            <w:r w:rsidRPr="004A1A5A">
              <w:rPr>
                <w:rFonts w:ascii="Arial" w:hAnsi="Arial" w:cs="Arial"/>
              </w:rPr>
              <w:t>E-ON</w:t>
            </w:r>
          </w:p>
        </w:tc>
        <w:tc>
          <w:tcPr>
            <w:tcW w:w="3235" w:type="dxa"/>
            <w:shd w:val="clear" w:color="auto" w:fill="DDD9C3" w:themeFill="background2" w:themeFillShade="E6"/>
          </w:tcPr>
          <w:p w14:paraId="4B80A479" w14:textId="07AF78DC" w:rsidR="004A1A5A" w:rsidRPr="004A1A5A" w:rsidRDefault="004A1A5A" w:rsidP="004A1A5A">
            <w:pPr>
              <w:jc w:val="both"/>
              <w:rPr>
                <w:rFonts w:ascii="Arial" w:hAnsi="Arial" w:cs="Arial"/>
              </w:rPr>
            </w:pPr>
            <w:r w:rsidRPr="004A1A5A">
              <w:rPr>
                <w:rFonts w:ascii="Arial" w:hAnsi="Arial" w:cs="Arial"/>
              </w:rPr>
              <w:t xml:space="preserve">Replacement street light 10 Church Way, Hollowell Invoice </w:t>
            </w:r>
            <w:r w:rsidR="00787060">
              <w:rPr>
                <w:rFonts w:ascii="Arial" w:hAnsi="Arial" w:cs="Arial"/>
              </w:rPr>
              <w:t>121126</w:t>
            </w:r>
          </w:p>
        </w:tc>
        <w:tc>
          <w:tcPr>
            <w:tcW w:w="939" w:type="dxa"/>
            <w:shd w:val="clear" w:color="auto" w:fill="DDD9C3" w:themeFill="background2" w:themeFillShade="E6"/>
          </w:tcPr>
          <w:p w14:paraId="21328529" w14:textId="3660D48C" w:rsidR="004A1A5A" w:rsidRPr="004A1A5A" w:rsidRDefault="004A1A5A" w:rsidP="004A1A5A">
            <w:pPr>
              <w:jc w:val="center"/>
              <w:rPr>
                <w:rFonts w:ascii="Arial" w:hAnsi="Arial" w:cs="Arial"/>
              </w:rPr>
            </w:pPr>
            <w:r w:rsidRPr="004A1A5A">
              <w:rPr>
                <w:rFonts w:ascii="Arial" w:hAnsi="Arial" w:cs="Arial"/>
              </w:rPr>
              <w:t>£</w:t>
            </w:r>
            <w:r w:rsidR="00ED3C12">
              <w:rPr>
                <w:rFonts w:ascii="Arial" w:hAnsi="Arial" w:cs="Arial"/>
              </w:rPr>
              <w:t>295.40</w:t>
            </w:r>
          </w:p>
        </w:tc>
        <w:tc>
          <w:tcPr>
            <w:tcW w:w="1106" w:type="dxa"/>
            <w:shd w:val="clear" w:color="auto" w:fill="DDD9C3" w:themeFill="background2" w:themeFillShade="E6"/>
          </w:tcPr>
          <w:p w14:paraId="2A2B2926" w14:textId="5E5C23EF" w:rsidR="004A1A5A" w:rsidRPr="004A1A5A" w:rsidRDefault="004A1A5A" w:rsidP="004A1A5A">
            <w:pPr>
              <w:jc w:val="center"/>
              <w:rPr>
                <w:rFonts w:ascii="Arial" w:hAnsi="Arial" w:cs="Arial"/>
              </w:rPr>
            </w:pPr>
            <w:r w:rsidRPr="004A1A5A">
              <w:rPr>
                <w:rFonts w:ascii="Arial" w:hAnsi="Arial" w:cs="Arial"/>
              </w:rPr>
              <w:t>£</w:t>
            </w:r>
            <w:r w:rsidR="00ED3C12">
              <w:rPr>
                <w:rFonts w:ascii="Arial" w:hAnsi="Arial" w:cs="Arial"/>
              </w:rPr>
              <w:t>1,772.40</w:t>
            </w:r>
          </w:p>
        </w:tc>
        <w:tc>
          <w:tcPr>
            <w:tcW w:w="3073" w:type="dxa"/>
            <w:shd w:val="clear" w:color="auto" w:fill="DDD9C3" w:themeFill="background2" w:themeFillShade="E6"/>
          </w:tcPr>
          <w:p w14:paraId="54D65392" w14:textId="57FD8CE4" w:rsidR="004A1A5A" w:rsidRPr="004A1A5A" w:rsidRDefault="004A1A5A" w:rsidP="004A1A5A">
            <w:pPr>
              <w:jc w:val="both"/>
              <w:rPr>
                <w:rFonts w:ascii="Arial" w:hAnsi="Arial" w:cs="Arial"/>
              </w:rPr>
            </w:pPr>
            <w:r w:rsidRPr="004A1A5A">
              <w:rPr>
                <w:rFonts w:ascii="Arial" w:hAnsi="Arial" w:cs="Arial"/>
              </w:rPr>
              <w:t>Highways Act 1980</w:t>
            </w:r>
          </w:p>
        </w:tc>
      </w:tr>
      <w:tr w:rsidR="00E13027" w:rsidRPr="004A1A5A" w14:paraId="0175E9ED" w14:textId="77777777" w:rsidTr="008F30FD">
        <w:tc>
          <w:tcPr>
            <w:tcW w:w="639" w:type="dxa"/>
            <w:shd w:val="clear" w:color="auto" w:fill="DDD9C3" w:themeFill="background2" w:themeFillShade="E6"/>
          </w:tcPr>
          <w:p w14:paraId="7F8A6310" w14:textId="457BA373" w:rsidR="00E13027" w:rsidRPr="004A1A5A" w:rsidRDefault="00E13027" w:rsidP="004A1A5A">
            <w:pPr>
              <w:jc w:val="both"/>
              <w:rPr>
                <w:rFonts w:ascii="Arial" w:hAnsi="Arial" w:cs="Arial"/>
              </w:rPr>
            </w:pPr>
            <w:r>
              <w:rPr>
                <w:rFonts w:ascii="Arial" w:hAnsi="Arial" w:cs="Arial"/>
              </w:rPr>
              <w:t>BP</w:t>
            </w:r>
          </w:p>
        </w:tc>
        <w:tc>
          <w:tcPr>
            <w:tcW w:w="1618" w:type="dxa"/>
            <w:shd w:val="clear" w:color="auto" w:fill="DDD9C3" w:themeFill="background2" w:themeFillShade="E6"/>
          </w:tcPr>
          <w:p w14:paraId="7B074AE1" w14:textId="1AB9D423" w:rsidR="00E13027" w:rsidRPr="004A1A5A" w:rsidRDefault="00E13027" w:rsidP="004A1A5A">
            <w:pPr>
              <w:tabs>
                <w:tab w:val="left" w:pos="1200"/>
              </w:tabs>
              <w:rPr>
                <w:rFonts w:ascii="Arial" w:hAnsi="Arial" w:cs="Arial"/>
              </w:rPr>
            </w:pPr>
            <w:r>
              <w:rPr>
                <w:rFonts w:ascii="Arial" w:hAnsi="Arial" w:cs="Arial"/>
              </w:rPr>
              <w:t xml:space="preserve">Unity Trust Bank </w:t>
            </w:r>
          </w:p>
        </w:tc>
        <w:tc>
          <w:tcPr>
            <w:tcW w:w="3235" w:type="dxa"/>
            <w:shd w:val="clear" w:color="auto" w:fill="DDD9C3" w:themeFill="background2" w:themeFillShade="E6"/>
          </w:tcPr>
          <w:p w14:paraId="61D0937F" w14:textId="61E9289B" w:rsidR="00E13027" w:rsidRPr="004A1A5A" w:rsidRDefault="00E13027" w:rsidP="004A1A5A">
            <w:pPr>
              <w:jc w:val="both"/>
              <w:rPr>
                <w:rFonts w:ascii="Arial" w:hAnsi="Arial" w:cs="Arial"/>
              </w:rPr>
            </w:pPr>
            <w:r>
              <w:rPr>
                <w:rFonts w:ascii="Arial" w:hAnsi="Arial" w:cs="Arial"/>
              </w:rPr>
              <w:t>Services charge 31 December 2023</w:t>
            </w:r>
          </w:p>
        </w:tc>
        <w:tc>
          <w:tcPr>
            <w:tcW w:w="939" w:type="dxa"/>
            <w:shd w:val="clear" w:color="auto" w:fill="DDD9C3" w:themeFill="background2" w:themeFillShade="E6"/>
          </w:tcPr>
          <w:p w14:paraId="19B74F6C" w14:textId="77777777" w:rsidR="00E13027" w:rsidRPr="004A1A5A" w:rsidRDefault="00E13027" w:rsidP="004A1A5A">
            <w:pPr>
              <w:jc w:val="center"/>
              <w:rPr>
                <w:rFonts w:ascii="Arial" w:hAnsi="Arial" w:cs="Arial"/>
              </w:rPr>
            </w:pPr>
          </w:p>
        </w:tc>
        <w:tc>
          <w:tcPr>
            <w:tcW w:w="1106" w:type="dxa"/>
            <w:shd w:val="clear" w:color="auto" w:fill="DDD9C3" w:themeFill="background2" w:themeFillShade="E6"/>
          </w:tcPr>
          <w:p w14:paraId="286EA55F" w14:textId="5600B0C6" w:rsidR="00E13027" w:rsidRPr="004A1A5A" w:rsidRDefault="00E13027" w:rsidP="004A1A5A">
            <w:pPr>
              <w:jc w:val="center"/>
              <w:rPr>
                <w:rFonts w:ascii="Arial" w:hAnsi="Arial" w:cs="Arial"/>
              </w:rPr>
            </w:pPr>
            <w:r>
              <w:rPr>
                <w:rFonts w:ascii="Arial" w:hAnsi="Arial" w:cs="Arial"/>
              </w:rPr>
              <w:t>£18.00</w:t>
            </w:r>
          </w:p>
        </w:tc>
        <w:tc>
          <w:tcPr>
            <w:tcW w:w="3073" w:type="dxa"/>
            <w:shd w:val="clear" w:color="auto" w:fill="DDD9C3" w:themeFill="background2" w:themeFillShade="E6"/>
          </w:tcPr>
          <w:p w14:paraId="37CAFDC3" w14:textId="77777777" w:rsidR="00E13027" w:rsidRPr="004A1A5A" w:rsidRDefault="00E13027" w:rsidP="004A1A5A">
            <w:pPr>
              <w:jc w:val="both"/>
              <w:rPr>
                <w:rFonts w:ascii="Arial" w:hAnsi="Arial" w:cs="Arial"/>
              </w:rPr>
            </w:pPr>
          </w:p>
        </w:tc>
      </w:tr>
      <w:tr w:rsidR="003C61E3" w:rsidRPr="007F391B" w14:paraId="16EBD54F" w14:textId="77777777" w:rsidTr="008F30FD">
        <w:tc>
          <w:tcPr>
            <w:tcW w:w="639" w:type="dxa"/>
            <w:shd w:val="clear" w:color="auto" w:fill="DDD9C3" w:themeFill="background2" w:themeFillShade="E6"/>
          </w:tcPr>
          <w:p w14:paraId="28708E63" w14:textId="6D02A2B4" w:rsidR="003C61E3" w:rsidRPr="007F391B" w:rsidRDefault="003C61E3" w:rsidP="003C61E3">
            <w:pPr>
              <w:jc w:val="both"/>
              <w:rPr>
                <w:rFonts w:ascii="Arial" w:hAnsi="Arial" w:cs="Arial"/>
                <w:sz w:val="18"/>
                <w:szCs w:val="18"/>
              </w:rPr>
            </w:pPr>
            <w:r w:rsidRPr="007F391B">
              <w:rPr>
                <w:rFonts w:ascii="Arial" w:hAnsi="Arial" w:cs="Arial"/>
              </w:rPr>
              <w:t>BP</w:t>
            </w:r>
          </w:p>
        </w:tc>
        <w:tc>
          <w:tcPr>
            <w:tcW w:w="1618" w:type="dxa"/>
            <w:shd w:val="clear" w:color="auto" w:fill="DDD9C3" w:themeFill="background2" w:themeFillShade="E6"/>
          </w:tcPr>
          <w:p w14:paraId="01132FEE" w14:textId="1928C55C" w:rsidR="003C61E3" w:rsidRPr="007F391B" w:rsidRDefault="003C61E3" w:rsidP="003C61E3">
            <w:pPr>
              <w:jc w:val="both"/>
              <w:rPr>
                <w:rFonts w:ascii="Arial" w:hAnsi="Arial" w:cs="Arial"/>
                <w:sz w:val="18"/>
                <w:szCs w:val="18"/>
              </w:rPr>
            </w:pPr>
            <w:r w:rsidRPr="007F391B">
              <w:rPr>
                <w:rFonts w:ascii="Arial" w:hAnsi="Arial" w:cs="Arial"/>
              </w:rPr>
              <w:t xml:space="preserve">Total Energy </w:t>
            </w:r>
          </w:p>
        </w:tc>
        <w:tc>
          <w:tcPr>
            <w:tcW w:w="3235" w:type="dxa"/>
            <w:shd w:val="clear" w:color="auto" w:fill="DDD9C3" w:themeFill="background2" w:themeFillShade="E6"/>
          </w:tcPr>
          <w:p w14:paraId="58226745" w14:textId="68067FD4" w:rsidR="003C61E3" w:rsidRPr="007F391B" w:rsidRDefault="003C61E3" w:rsidP="003C61E3">
            <w:pPr>
              <w:jc w:val="both"/>
              <w:rPr>
                <w:rFonts w:ascii="Arial" w:hAnsi="Arial" w:cs="Arial"/>
                <w:sz w:val="18"/>
                <w:szCs w:val="18"/>
              </w:rPr>
            </w:pPr>
            <w:r w:rsidRPr="007F391B">
              <w:rPr>
                <w:rFonts w:ascii="Arial" w:hAnsi="Arial" w:cs="Arial"/>
              </w:rPr>
              <w:t>Electricity S</w:t>
            </w:r>
            <w:r w:rsidR="00E13027">
              <w:rPr>
                <w:rFonts w:ascii="Arial" w:hAnsi="Arial" w:cs="Arial"/>
              </w:rPr>
              <w:t>upply</w:t>
            </w:r>
            <w:r w:rsidRPr="007F391B">
              <w:rPr>
                <w:rFonts w:ascii="Arial" w:hAnsi="Arial" w:cs="Arial"/>
              </w:rPr>
              <w:t xml:space="preserve"> Invoice</w:t>
            </w:r>
            <w:r w:rsidR="001439AA">
              <w:rPr>
                <w:rFonts w:ascii="Arial" w:hAnsi="Arial" w:cs="Arial"/>
              </w:rPr>
              <w:t xml:space="preserve"> 323531862/23</w:t>
            </w:r>
          </w:p>
        </w:tc>
        <w:tc>
          <w:tcPr>
            <w:tcW w:w="939" w:type="dxa"/>
            <w:shd w:val="clear" w:color="auto" w:fill="DDD9C3" w:themeFill="background2" w:themeFillShade="E6"/>
          </w:tcPr>
          <w:p w14:paraId="3AE0A98B" w14:textId="338B2B7A" w:rsidR="003C61E3" w:rsidRPr="007F391B" w:rsidRDefault="003C61E3" w:rsidP="003C61E3">
            <w:pPr>
              <w:jc w:val="center"/>
              <w:rPr>
                <w:rFonts w:ascii="Arial" w:hAnsi="Arial" w:cs="Arial"/>
                <w:sz w:val="18"/>
                <w:szCs w:val="18"/>
              </w:rPr>
            </w:pPr>
            <w:r w:rsidRPr="007F391B">
              <w:rPr>
                <w:rFonts w:ascii="Arial" w:hAnsi="Arial" w:cs="Arial"/>
              </w:rPr>
              <w:t>£</w:t>
            </w:r>
            <w:r w:rsidR="001439AA">
              <w:rPr>
                <w:rFonts w:ascii="Arial" w:hAnsi="Arial" w:cs="Arial"/>
              </w:rPr>
              <w:t>10.73</w:t>
            </w:r>
          </w:p>
        </w:tc>
        <w:tc>
          <w:tcPr>
            <w:tcW w:w="1106" w:type="dxa"/>
            <w:shd w:val="clear" w:color="auto" w:fill="DDD9C3" w:themeFill="background2" w:themeFillShade="E6"/>
          </w:tcPr>
          <w:p w14:paraId="57D518E1" w14:textId="3DC5CAD8" w:rsidR="003C61E3" w:rsidRPr="007F391B" w:rsidRDefault="001439AA" w:rsidP="003C61E3">
            <w:pPr>
              <w:jc w:val="center"/>
              <w:rPr>
                <w:rFonts w:ascii="Arial" w:hAnsi="Arial" w:cs="Arial"/>
                <w:sz w:val="18"/>
                <w:szCs w:val="18"/>
              </w:rPr>
            </w:pPr>
            <w:r>
              <w:rPr>
                <w:rFonts w:ascii="Arial" w:hAnsi="Arial" w:cs="Arial"/>
                <w:sz w:val="18"/>
                <w:szCs w:val="18"/>
              </w:rPr>
              <w:t>£225.55</w:t>
            </w:r>
          </w:p>
        </w:tc>
        <w:tc>
          <w:tcPr>
            <w:tcW w:w="3073" w:type="dxa"/>
            <w:shd w:val="clear" w:color="auto" w:fill="DDD9C3" w:themeFill="background2" w:themeFillShade="E6"/>
          </w:tcPr>
          <w:p w14:paraId="25285259" w14:textId="2EB7ADE3" w:rsidR="003C61E3" w:rsidRPr="007F391B" w:rsidRDefault="003C61E3" w:rsidP="003C61E3">
            <w:pPr>
              <w:jc w:val="both"/>
              <w:rPr>
                <w:rFonts w:ascii="Arial" w:hAnsi="Arial" w:cs="Arial"/>
                <w:sz w:val="18"/>
                <w:szCs w:val="18"/>
              </w:rPr>
            </w:pPr>
            <w:r w:rsidRPr="007F391B">
              <w:rPr>
                <w:rFonts w:ascii="Arial" w:hAnsi="Arial" w:cs="Arial"/>
              </w:rPr>
              <w:t>Highways Act 1980</w:t>
            </w:r>
          </w:p>
        </w:tc>
      </w:tr>
      <w:tr w:rsidR="004A1A5A" w:rsidRPr="007F391B" w14:paraId="5BC45723" w14:textId="77777777" w:rsidTr="008F30FD">
        <w:tc>
          <w:tcPr>
            <w:tcW w:w="639" w:type="dxa"/>
            <w:shd w:val="clear" w:color="auto" w:fill="DDD9C3" w:themeFill="background2" w:themeFillShade="E6"/>
          </w:tcPr>
          <w:p w14:paraId="7536EF14" w14:textId="1937AB57" w:rsidR="004A1A5A" w:rsidRPr="007F391B" w:rsidRDefault="001439AA" w:rsidP="0071084D">
            <w:pPr>
              <w:jc w:val="both"/>
              <w:rPr>
                <w:rFonts w:ascii="Arial" w:hAnsi="Arial" w:cs="Arial"/>
              </w:rPr>
            </w:pPr>
            <w:r>
              <w:rPr>
                <w:rFonts w:ascii="Arial" w:hAnsi="Arial" w:cs="Arial"/>
              </w:rPr>
              <w:t>BP</w:t>
            </w:r>
          </w:p>
        </w:tc>
        <w:tc>
          <w:tcPr>
            <w:tcW w:w="1618" w:type="dxa"/>
            <w:shd w:val="clear" w:color="auto" w:fill="DDD9C3" w:themeFill="background2" w:themeFillShade="E6"/>
          </w:tcPr>
          <w:p w14:paraId="577ECC53" w14:textId="5EEF19D2" w:rsidR="004A1A5A" w:rsidRPr="007F391B" w:rsidRDefault="001439AA" w:rsidP="0071084D">
            <w:pPr>
              <w:jc w:val="both"/>
              <w:rPr>
                <w:rFonts w:ascii="Arial" w:hAnsi="Arial" w:cs="Arial"/>
              </w:rPr>
            </w:pPr>
            <w:r>
              <w:rPr>
                <w:rFonts w:ascii="Arial" w:hAnsi="Arial" w:cs="Arial"/>
              </w:rPr>
              <w:t xml:space="preserve">Playground Supplies </w:t>
            </w:r>
          </w:p>
        </w:tc>
        <w:tc>
          <w:tcPr>
            <w:tcW w:w="3235" w:type="dxa"/>
            <w:shd w:val="clear" w:color="auto" w:fill="DDD9C3" w:themeFill="background2" w:themeFillShade="E6"/>
          </w:tcPr>
          <w:p w14:paraId="367161F2" w14:textId="6E1BB4BA" w:rsidR="004A1A5A" w:rsidRPr="007F391B" w:rsidRDefault="001439AA" w:rsidP="0071084D">
            <w:pPr>
              <w:jc w:val="both"/>
              <w:rPr>
                <w:rFonts w:ascii="Arial" w:hAnsi="Arial" w:cs="Arial"/>
              </w:rPr>
            </w:pPr>
            <w:r>
              <w:rPr>
                <w:rFonts w:ascii="Arial" w:hAnsi="Arial" w:cs="Arial"/>
              </w:rPr>
              <w:t>Supply and fit replacement bolt and wooden board invoice 6372</w:t>
            </w:r>
          </w:p>
        </w:tc>
        <w:tc>
          <w:tcPr>
            <w:tcW w:w="939" w:type="dxa"/>
            <w:shd w:val="clear" w:color="auto" w:fill="DDD9C3" w:themeFill="background2" w:themeFillShade="E6"/>
          </w:tcPr>
          <w:p w14:paraId="36C759EE" w14:textId="0D1FC4A0" w:rsidR="004A1A5A" w:rsidRPr="007F391B" w:rsidRDefault="001439AA" w:rsidP="0071084D">
            <w:pPr>
              <w:jc w:val="center"/>
              <w:rPr>
                <w:rFonts w:ascii="Arial" w:hAnsi="Arial" w:cs="Arial"/>
              </w:rPr>
            </w:pPr>
            <w:r>
              <w:rPr>
                <w:rFonts w:ascii="Arial" w:hAnsi="Arial" w:cs="Arial"/>
              </w:rPr>
              <w:t>£156.00</w:t>
            </w:r>
          </w:p>
        </w:tc>
        <w:tc>
          <w:tcPr>
            <w:tcW w:w="1106" w:type="dxa"/>
            <w:shd w:val="clear" w:color="auto" w:fill="DDD9C3" w:themeFill="background2" w:themeFillShade="E6"/>
          </w:tcPr>
          <w:p w14:paraId="18D1D136" w14:textId="7CB06025" w:rsidR="004A1A5A" w:rsidRDefault="001439AA" w:rsidP="0071084D">
            <w:pPr>
              <w:jc w:val="center"/>
              <w:rPr>
                <w:rFonts w:ascii="Arial" w:hAnsi="Arial" w:cs="Arial"/>
                <w:sz w:val="18"/>
                <w:szCs w:val="18"/>
              </w:rPr>
            </w:pPr>
            <w:r>
              <w:rPr>
                <w:rFonts w:ascii="Arial" w:hAnsi="Arial" w:cs="Arial"/>
                <w:sz w:val="18"/>
                <w:szCs w:val="18"/>
              </w:rPr>
              <w:t>936.00</w:t>
            </w:r>
          </w:p>
        </w:tc>
        <w:tc>
          <w:tcPr>
            <w:tcW w:w="3073" w:type="dxa"/>
            <w:shd w:val="clear" w:color="auto" w:fill="DDD9C3" w:themeFill="background2" w:themeFillShade="E6"/>
          </w:tcPr>
          <w:p w14:paraId="4453BE9D" w14:textId="276C2B87" w:rsidR="004A1A5A" w:rsidRPr="007F391B" w:rsidRDefault="00D9513B" w:rsidP="0071084D">
            <w:pPr>
              <w:jc w:val="both"/>
              <w:rPr>
                <w:rFonts w:ascii="Arial" w:hAnsi="Arial" w:cs="Arial"/>
              </w:rPr>
            </w:pPr>
            <w:r>
              <w:rPr>
                <w:rFonts w:ascii="Arial" w:hAnsi="Arial" w:cs="Arial"/>
              </w:rPr>
              <w:t>Open Spaces Act 1906</w:t>
            </w:r>
          </w:p>
        </w:tc>
      </w:tr>
      <w:tr w:rsidR="00CB4896" w:rsidRPr="007F391B" w14:paraId="0849965A" w14:textId="77777777" w:rsidTr="008F30FD">
        <w:tc>
          <w:tcPr>
            <w:tcW w:w="639" w:type="dxa"/>
            <w:shd w:val="clear" w:color="auto" w:fill="DDD9C3" w:themeFill="background2" w:themeFillShade="E6"/>
          </w:tcPr>
          <w:p w14:paraId="12284D23" w14:textId="6CF3E0BA" w:rsidR="00CB4896" w:rsidRPr="007F391B" w:rsidRDefault="001439AA" w:rsidP="003C61E3">
            <w:pPr>
              <w:jc w:val="both"/>
              <w:rPr>
                <w:rFonts w:ascii="Arial" w:hAnsi="Arial" w:cs="Arial"/>
              </w:rPr>
            </w:pPr>
            <w:r>
              <w:rPr>
                <w:rFonts w:ascii="Arial" w:hAnsi="Arial" w:cs="Arial"/>
              </w:rPr>
              <w:t>BP</w:t>
            </w:r>
          </w:p>
        </w:tc>
        <w:tc>
          <w:tcPr>
            <w:tcW w:w="1618" w:type="dxa"/>
            <w:shd w:val="clear" w:color="auto" w:fill="DDD9C3" w:themeFill="background2" w:themeFillShade="E6"/>
          </w:tcPr>
          <w:p w14:paraId="2F23E400" w14:textId="217ADB7D" w:rsidR="00CB4896" w:rsidRPr="007F391B" w:rsidRDefault="001439AA" w:rsidP="003C61E3">
            <w:pPr>
              <w:jc w:val="both"/>
              <w:rPr>
                <w:rFonts w:ascii="Arial" w:hAnsi="Arial" w:cs="Arial"/>
              </w:rPr>
            </w:pPr>
            <w:r>
              <w:rPr>
                <w:rFonts w:ascii="Arial" w:hAnsi="Arial" w:cs="Arial"/>
              </w:rPr>
              <w:t>Northants CALC</w:t>
            </w:r>
          </w:p>
        </w:tc>
        <w:tc>
          <w:tcPr>
            <w:tcW w:w="3235" w:type="dxa"/>
            <w:shd w:val="clear" w:color="auto" w:fill="DDD9C3" w:themeFill="background2" w:themeFillShade="E6"/>
          </w:tcPr>
          <w:p w14:paraId="0EEE94E4" w14:textId="5F66F450" w:rsidR="00CB4896" w:rsidRPr="007F391B" w:rsidRDefault="001439AA" w:rsidP="003C61E3">
            <w:pPr>
              <w:jc w:val="both"/>
              <w:rPr>
                <w:rFonts w:ascii="Arial" w:hAnsi="Arial" w:cs="Arial"/>
              </w:rPr>
            </w:pPr>
            <w:r>
              <w:rPr>
                <w:rFonts w:ascii="Arial" w:hAnsi="Arial" w:cs="Arial"/>
              </w:rPr>
              <w:t>Training course invoice 3411</w:t>
            </w:r>
          </w:p>
        </w:tc>
        <w:tc>
          <w:tcPr>
            <w:tcW w:w="939" w:type="dxa"/>
            <w:shd w:val="clear" w:color="auto" w:fill="DDD9C3" w:themeFill="background2" w:themeFillShade="E6"/>
          </w:tcPr>
          <w:p w14:paraId="71D2ADD7" w14:textId="202C5AF2" w:rsidR="00CB4896" w:rsidRPr="007F391B" w:rsidRDefault="001439AA" w:rsidP="003C61E3">
            <w:pPr>
              <w:jc w:val="center"/>
              <w:rPr>
                <w:rFonts w:ascii="Arial" w:hAnsi="Arial" w:cs="Arial"/>
              </w:rPr>
            </w:pPr>
            <w:r>
              <w:rPr>
                <w:rFonts w:ascii="Arial" w:hAnsi="Arial" w:cs="Arial"/>
              </w:rPr>
              <w:t>£8.40</w:t>
            </w:r>
          </w:p>
        </w:tc>
        <w:tc>
          <w:tcPr>
            <w:tcW w:w="1106" w:type="dxa"/>
            <w:shd w:val="clear" w:color="auto" w:fill="DDD9C3" w:themeFill="background2" w:themeFillShade="E6"/>
          </w:tcPr>
          <w:p w14:paraId="3A640818" w14:textId="4C6C4826" w:rsidR="00CB4896" w:rsidRDefault="001439AA" w:rsidP="003C61E3">
            <w:pPr>
              <w:jc w:val="center"/>
              <w:rPr>
                <w:rFonts w:ascii="Arial" w:hAnsi="Arial" w:cs="Arial"/>
                <w:sz w:val="18"/>
                <w:szCs w:val="18"/>
              </w:rPr>
            </w:pPr>
            <w:r>
              <w:rPr>
                <w:rFonts w:ascii="Arial" w:hAnsi="Arial" w:cs="Arial"/>
                <w:sz w:val="18"/>
                <w:szCs w:val="18"/>
              </w:rPr>
              <w:t>£50.40</w:t>
            </w:r>
          </w:p>
        </w:tc>
        <w:tc>
          <w:tcPr>
            <w:tcW w:w="3073" w:type="dxa"/>
            <w:shd w:val="clear" w:color="auto" w:fill="DDD9C3" w:themeFill="background2" w:themeFillShade="E6"/>
          </w:tcPr>
          <w:p w14:paraId="2A974548" w14:textId="6A94CC60" w:rsidR="00CB4896" w:rsidRPr="007F391B" w:rsidRDefault="001439AA" w:rsidP="003C61E3">
            <w:pPr>
              <w:jc w:val="both"/>
              <w:rPr>
                <w:rFonts w:ascii="Arial" w:hAnsi="Arial" w:cs="Arial"/>
              </w:rPr>
            </w:pPr>
            <w:r w:rsidRPr="001439AA">
              <w:rPr>
                <w:rFonts w:ascii="Arial" w:hAnsi="Arial" w:cs="Arial"/>
              </w:rPr>
              <w:t>LGA 1972 s112</w:t>
            </w:r>
          </w:p>
        </w:tc>
      </w:tr>
      <w:tr w:rsidR="00D9513B" w:rsidRPr="007F391B" w14:paraId="2A842863" w14:textId="77777777" w:rsidTr="008F30FD">
        <w:tc>
          <w:tcPr>
            <w:tcW w:w="639" w:type="dxa"/>
            <w:shd w:val="clear" w:color="auto" w:fill="DDD9C3" w:themeFill="background2" w:themeFillShade="E6"/>
          </w:tcPr>
          <w:p w14:paraId="0B7B9D3F" w14:textId="57F9141D" w:rsidR="00D9513B" w:rsidRDefault="00D9513B" w:rsidP="003C61E3">
            <w:pPr>
              <w:jc w:val="both"/>
              <w:rPr>
                <w:rFonts w:ascii="Arial" w:hAnsi="Arial" w:cs="Arial"/>
              </w:rPr>
            </w:pPr>
            <w:r>
              <w:rPr>
                <w:rFonts w:ascii="Arial" w:hAnsi="Arial" w:cs="Arial"/>
              </w:rPr>
              <w:t>BP</w:t>
            </w:r>
          </w:p>
        </w:tc>
        <w:tc>
          <w:tcPr>
            <w:tcW w:w="1618" w:type="dxa"/>
            <w:shd w:val="clear" w:color="auto" w:fill="DDD9C3" w:themeFill="background2" w:themeFillShade="E6"/>
          </w:tcPr>
          <w:p w14:paraId="204C39F4" w14:textId="56ADAA5C" w:rsidR="00D9513B" w:rsidRDefault="00D9513B" w:rsidP="003C61E3">
            <w:pPr>
              <w:jc w:val="both"/>
              <w:rPr>
                <w:rFonts w:ascii="Arial" w:hAnsi="Arial" w:cs="Arial"/>
              </w:rPr>
            </w:pPr>
            <w:r>
              <w:rPr>
                <w:rFonts w:ascii="Arial" w:hAnsi="Arial" w:cs="Arial"/>
              </w:rPr>
              <w:t>Unity Trust Bank</w:t>
            </w:r>
          </w:p>
        </w:tc>
        <w:tc>
          <w:tcPr>
            <w:tcW w:w="3235" w:type="dxa"/>
            <w:shd w:val="clear" w:color="auto" w:fill="DDD9C3" w:themeFill="background2" w:themeFillShade="E6"/>
          </w:tcPr>
          <w:p w14:paraId="275804BB" w14:textId="790DA68D" w:rsidR="00D9513B" w:rsidRDefault="00D9513B" w:rsidP="003C61E3">
            <w:pPr>
              <w:jc w:val="both"/>
              <w:rPr>
                <w:rFonts w:ascii="Arial" w:hAnsi="Arial" w:cs="Arial"/>
              </w:rPr>
            </w:pPr>
            <w:r>
              <w:rPr>
                <w:rFonts w:ascii="Arial" w:hAnsi="Arial" w:cs="Arial"/>
              </w:rPr>
              <w:t xml:space="preserve">Bank Charges </w:t>
            </w:r>
          </w:p>
        </w:tc>
        <w:tc>
          <w:tcPr>
            <w:tcW w:w="939" w:type="dxa"/>
            <w:shd w:val="clear" w:color="auto" w:fill="DDD9C3" w:themeFill="background2" w:themeFillShade="E6"/>
          </w:tcPr>
          <w:p w14:paraId="76BA5186" w14:textId="77777777" w:rsidR="00D9513B" w:rsidRDefault="00D9513B" w:rsidP="003C61E3">
            <w:pPr>
              <w:jc w:val="center"/>
              <w:rPr>
                <w:rFonts w:ascii="Arial" w:hAnsi="Arial" w:cs="Arial"/>
              </w:rPr>
            </w:pPr>
          </w:p>
        </w:tc>
        <w:tc>
          <w:tcPr>
            <w:tcW w:w="1106" w:type="dxa"/>
            <w:shd w:val="clear" w:color="auto" w:fill="DDD9C3" w:themeFill="background2" w:themeFillShade="E6"/>
          </w:tcPr>
          <w:p w14:paraId="64D6687B" w14:textId="67A5EB17" w:rsidR="00D9513B" w:rsidRDefault="00D9513B" w:rsidP="003C61E3">
            <w:pPr>
              <w:jc w:val="center"/>
              <w:rPr>
                <w:rFonts w:ascii="Arial" w:hAnsi="Arial" w:cs="Arial"/>
                <w:sz w:val="18"/>
                <w:szCs w:val="18"/>
              </w:rPr>
            </w:pPr>
            <w:r>
              <w:rPr>
                <w:rFonts w:ascii="Arial" w:hAnsi="Arial" w:cs="Arial"/>
                <w:sz w:val="18"/>
                <w:szCs w:val="18"/>
              </w:rPr>
              <w:t>£18.00</w:t>
            </w:r>
          </w:p>
        </w:tc>
        <w:tc>
          <w:tcPr>
            <w:tcW w:w="3073" w:type="dxa"/>
            <w:shd w:val="clear" w:color="auto" w:fill="DDD9C3" w:themeFill="background2" w:themeFillShade="E6"/>
          </w:tcPr>
          <w:p w14:paraId="1073189E" w14:textId="129038AF" w:rsidR="00D9513B" w:rsidRPr="001439AA" w:rsidRDefault="00D9513B" w:rsidP="003C61E3">
            <w:pPr>
              <w:jc w:val="both"/>
              <w:rPr>
                <w:rFonts w:ascii="Arial" w:hAnsi="Arial" w:cs="Arial"/>
              </w:rPr>
            </w:pPr>
            <w:r w:rsidRPr="00D9513B">
              <w:rPr>
                <w:rFonts w:ascii="Arial" w:hAnsi="Arial" w:cs="Arial"/>
              </w:rPr>
              <w:t>LGA 1972 s112</w:t>
            </w:r>
          </w:p>
        </w:tc>
      </w:tr>
      <w:tr w:rsidR="00303F84" w:rsidRPr="00303F84" w14:paraId="3D738A06" w14:textId="77777777" w:rsidTr="008F30FD">
        <w:tc>
          <w:tcPr>
            <w:tcW w:w="639" w:type="dxa"/>
            <w:shd w:val="clear" w:color="auto" w:fill="DDD9C3" w:themeFill="background2" w:themeFillShade="E6"/>
          </w:tcPr>
          <w:p w14:paraId="3F50A8D0" w14:textId="1920BF21" w:rsidR="00303F84" w:rsidRPr="00303F84" w:rsidRDefault="00303F84" w:rsidP="00303F84">
            <w:pPr>
              <w:jc w:val="both"/>
              <w:rPr>
                <w:rFonts w:ascii="Arial" w:hAnsi="Arial" w:cs="Arial"/>
              </w:rPr>
            </w:pPr>
            <w:r w:rsidRPr="00303F84">
              <w:rPr>
                <w:rFonts w:ascii="Arial" w:hAnsi="Arial" w:cs="Arial"/>
              </w:rPr>
              <w:t>BP</w:t>
            </w:r>
          </w:p>
        </w:tc>
        <w:tc>
          <w:tcPr>
            <w:tcW w:w="1618" w:type="dxa"/>
            <w:shd w:val="clear" w:color="auto" w:fill="DDD9C3" w:themeFill="background2" w:themeFillShade="E6"/>
          </w:tcPr>
          <w:p w14:paraId="14690F47" w14:textId="7B3F70F5" w:rsidR="00303F84" w:rsidRPr="00303F84" w:rsidRDefault="008F30FD" w:rsidP="00303F84">
            <w:pPr>
              <w:jc w:val="both"/>
              <w:rPr>
                <w:rFonts w:ascii="Arial" w:hAnsi="Arial" w:cs="Arial"/>
              </w:rPr>
            </w:pPr>
            <w:r>
              <w:rPr>
                <w:rFonts w:ascii="Arial" w:hAnsi="Arial" w:cs="Arial"/>
              </w:rPr>
              <w:t>E-ON</w:t>
            </w:r>
          </w:p>
        </w:tc>
        <w:tc>
          <w:tcPr>
            <w:tcW w:w="3235" w:type="dxa"/>
            <w:shd w:val="clear" w:color="auto" w:fill="DDD9C3" w:themeFill="background2" w:themeFillShade="E6"/>
          </w:tcPr>
          <w:p w14:paraId="1D7BD6DC" w14:textId="18E976DF" w:rsidR="00303F84" w:rsidRPr="00303F84" w:rsidRDefault="00303F84" w:rsidP="00303F84">
            <w:pPr>
              <w:jc w:val="both"/>
              <w:rPr>
                <w:rFonts w:ascii="Arial" w:hAnsi="Arial" w:cs="Arial"/>
              </w:rPr>
            </w:pPr>
            <w:r w:rsidRPr="00303F84">
              <w:rPr>
                <w:rFonts w:ascii="Arial" w:hAnsi="Arial" w:cs="Arial"/>
              </w:rPr>
              <w:t>Street Light</w:t>
            </w:r>
            <w:r w:rsidR="008F30FD">
              <w:rPr>
                <w:rFonts w:ascii="Arial" w:hAnsi="Arial" w:cs="Arial"/>
              </w:rPr>
              <w:t xml:space="preserve"> Maintenance Q3</w:t>
            </w:r>
            <w:r w:rsidRPr="00303F84">
              <w:rPr>
                <w:rFonts w:ascii="Arial" w:hAnsi="Arial" w:cs="Arial"/>
              </w:rPr>
              <w:t xml:space="preserve"> invoice 121566</w:t>
            </w:r>
          </w:p>
        </w:tc>
        <w:tc>
          <w:tcPr>
            <w:tcW w:w="939" w:type="dxa"/>
            <w:shd w:val="clear" w:color="auto" w:fill="DDD9C3" w:themeFill="background2" w:themeFillShade="E6"/>
          </w:tcPr>
          <w:p w14:paraId="32EE7503" w14:textId="443C17AF" w:rsidR="00303F84" w:rsidRPr="00303F84" w:rsidRDefault="00303F84" w:rsidP="00303F84">
            <w:pPr>
              <w:jc w:val="center"/>
              <w:rPr>
                <w:rFonts w:ascii="Arial" w:hAnsi="Arial" w:cs="Arial"/>
              </w:rPr>
            </w:pPr>
            <w:r w:rsidRPr="00303F84">
              <w:rPr>
                <w:rFonts w:ascii="Arial" w:hAnsi="Arial" w:cs="Arial"/>
              </w:rPr>
              <w:t>£35.20</w:t>
            </w:r>
          </w:p>
        </w:tc>
        <w:tc>
          <w:tcPr>
            <w:tcW w:w="1106" w:type="dxa"/>
            <w:shd w:val="clear" w:color="auto" w:fill="DDD9C3" w:themeFill="background2" w:themeFillShade="E6"/>
          </w:tcPr>
          <w:p w14:paraId="010BCBAF" w14:textId="50655ED4" w:rsidR="00303F84" w:rsidRPr="00303F84" w:rsidRDefault="00303F84" w:rsidP="00303F84">
            <w:pPr>
              <w:jc w:val="center"/>
              <w:rPr>
                <w:rFonts w:ascii="Arial" w:hAnsi="Arial" w:cs="Arial"/>
                <w:sz w:val="18"/>
                <w:szCs w:val="18"/>
              </w:rPr>
            </w:pPr>
            <w:r w:rsidRPr="00303F84">
              <w:rPr>
                <w:rFonts w:ascii="Arial" w:hAnsi="Arial" w:cs="Arial"/>
              </w:rPr>
              <w:t>£211.20</w:t>
            </w:r>
          </w:p>
        </w:tc>
        <w:tc>
          <w:tcPr>
            <w:tcW w:w="3073" w:type="dxa"/>
            <w:shd w:val="clear" w:color="auto" w:fill="DDD9C3" w:themeFill="background2" w:themeFillShade="E6"/>
          </w:tcPr>
          <w:p w14:paraId="3C91B903" w14:textId="5BF3C514" w:rsidR="00303F84" w:rsidRPr="00303F84" w:rsidRDefault="00303F84" w:rsidP="00303F84">
            <w:pPr>
              <w:jc w:val="both"/>
              <w:rPr>
                <w:rFonts w:ascii="Arial" w:hAnsi="Arial" w:cs="Arial"/>
              </w:rPr>
            </w:pPr>
            <w:r w:rsidRPr="00303F84">
              <w:rPr>
                <w:rFonts w:ascii="Arial" w:hAnsi="Arial" w:cs="Arial"/>
              </w:rPr>
              <w:t>Highways Act 1980</w:t>
            </w:r>
          </w:p>
        </w:tc>
      </w:tr>
      <w:tr w:rsidR="003C61E3" w:rsidRPr="00D0277E" w14:paraId="12EF3501" w14:textId="77777777" w:rsidTr="00787060">
        <w:tc>
          <w:tcPr>
            <w:tcW w:w="639" w:type="dxa"/>
          </w:tcPr>
          <w:p w14:paraId="5576353C" w14:textId="14A4BA4C" w:rsidR="003C61E3" w:rsidRPr="00D0277E" w:rsidRDefault="003C61E3" w:rsidP="003C61E3">
            <w:pPr>
              <w:jc w:val="both"/>
              <w:rPr>
                <w:rFonts w:ascii="Arial" w:hAnsi="Arial" w:cs="Arial"/>
              </w:rPr>
            </w:pPr>
            <w:r w:rsidRPr="00D0277E">
              <w:rPr>
                <w:rFonts w:ascii="Arial" w:hAnsi="Arial" w:cs="Arial"/>
              </w:rPr>
              <w:t>BP</w:t>
            </w:r>
          </w:p>
        </w:tc>
        <w:tc>
          <w:tcPr>
            <w:tcW w:w="1618" w:type="dxa"/>
          </w:tcPr>
          <w:p w14:paraId="32E51890" w14:textId="0E8BBED1" w:rsidR="003C61E3" w:rsidRPr="00D0277E" w:rsidRDefault="003C61E3" w:rsidP="003C61E3">
            <w:pPr>
              <w:jc w:val="both"/>
              <w:rPr>
                <w:rFonts w:ascii="Arial" w:hAnsi="Arial" w:cs="Arial"/>
              </w:rPr>
            </w:pPr>
            <w:r w:rsidRPr="00D0277E">
              <w:rPr>
                <w:rFonts w:ascii="Arial" w:hAnsi="Arial" w:cs="Arial"/>
              </w:rPr>
              <w:t>G Greaves</w:t>
            </w:r>
          </w:p>
        </w:tc>
        <w:tc>
          <w:tcPr>
            <w:tcW w:w="3235" w:type="dxa"/>
          </w:tcPr>
          <w:p w14:paraId="19EC1705" w14:textId="42DBA685" w:rsidR="003C61E3" w:rsidRPr="00D0277E" w:rsidRDefault="003C61E3" w:rsidP="003C61E3">
            <w:pPr>
              <w:jc w:val="both"/>
              <w:rPr>
                <w:rFonts w:ascii="Arial" w:hAnsi="Arial" w:cs="Arial"/>
              </w:rPr>
            </w:pPr>
            <w:r w:rsidRPr="00D0277E">
              <w:rPr>
                <w:rFonts w:ascii="Arial" w:hAnsi="Arial" w:cs="Arial"/>
              </w:rPr>
              <w:t>Clerks Salary</w:t>
            </w:r>
            <w:r w:rsidR="004A1A5A">
              <w:rPr>
                <w:rFonts w:ascii="Arial" w:hAnsi="Arial" w:cs="Arial"/>
              </w:rPr>
              <w:t xml:space="preserve"> January 2024</w:t>
            </w:r>
          </w:p>
        </w:tc>
        <w:tc>
          <w:tcPr>
            <w:tcW w:w="939" w:type="dxa"/>
          </w:tcPr>
          <w:p w14:paraId="113BD1F8" w14:textId="77777777" w:rsidR="003C61E3" w:rsidRPr="00D0277E" w:rsidRDefault="003C61E3" w:rsidP="003C61E3">
            <w:pPr>
              <w:jc w:val="center"/>
              <w:rPr>
                <w:rFonts w:ascii="Arial" w:hAnsi="Arial" w:cs="Arial"/>
              </w:rPr>
            </w:pPr>
          </w:p>
        </w:tc>
        <w:tc>
          <w:tcPr>
            <w:tcW w:w="1106" w:type="dxa"/>
          </w:tcPr>
          <w:p w14:paraId="3EF2BE95" w14:textId="10D52654" w:rsidR="003C61E3" w:rsidRPr="00D0277E" w:rsidRDefault="003C61E3" w:rsidP="003C61E3">
            <w:pPr>
              <w:jc w:val="center"/>
              <w:rPr>
                <w:rFonts w:ascii="Arial" w:hAnsi="Arial" w:cs="Arial"/>
              </w:rPr>
            </w:pPr>
            <w:r w:rsidRPr="00D0277E">
              <w:rPr>
                <w:rFonts w:ascii="Arial" w:hAnsi="Arial" w:cs="Arial"/>
              </w:rPr>
              <w:t>£</w:t>
            </w:r>
            <w:r w:rsidR="00E13027">
              <w:rPr>
                <w:rFonts w:ascii="Arial" w:hAnsi="Arial" w:cs="Arial"/>
              </w:rPr>
              <w:t>300.70</w:t>
            </w:r>
          </w:p>
        </w:tc>
        <w:tc>
          <w:tcPr>
            <w:tcW w:w="3073" w:type="dxa"/>
          </w:tcPr>
          <w:p w14:paraId="01862968" w14:textId="5C9593D5" w:rsidR="003C61E3" w:rsidRPr="00D0277E" w:rsidRDefault="003C61E3" w:rsidP="003C61E3">
            <w:pPr>
              <w:jc w:val="both"/>
              <w:rPr>
                <w:rFonts w:ascii="Arial" w:hAnsi="Arial" w:cs="Arial"/>
              </w:rPr>
            </w:pPr>
            <w:r w:rsidRPr="00D0277E">
              <w:rPr>
                <w:rFonts w:ascii="Arial" w:hAnsi="Arial" w:cs="Arial"/>
              </w:rPr>
              <w:t>LGA 1972 s112</w:t>
            </w:r>
          </w:p>
        </w:tc>
      </w:tr>
      <w:tr w:rsidR="003C61E3" w:rsidRPr="00D0277E" w14:paraId="668B0839" w14:textId="77777777" w:rsidTr="00787060">
        <w:tc>
          <w:tcPr>
            <w:tcW w:w="639" w:type="dxa"/>
          </w:tcPr>
          <w:p w14:paraId="60505A05" w14:textId="71552CAA" w:rsidR="003C61E3" w:rsidRPr="00D0277E" w:rsidRDefault="003C61E3" w:rsidP="003C61E3">
            <w:pPr>
              <w:jc w:val="both"/>
              <w:rPr>
                <w:rFonts w:ascii="Arial" w:hAnsi="Arial" w:cs="Arial"/>
              </w:rPr>
            </w:pPr>
            <w:r w:rsidRPr="00D0277E">
              <w:rPr>
                <w:rFonts w:ascii="Arial" w:hAnsi="Arial" w:cs="Arial"/>
              </w:rPr>
              <w:t>BP</w:t>
            </w:r>
          </w:p>
        </w:tc>
        <w:tc>
          <w:tcPr>
            <w:tcW w:w="1618" w:type="dxa"/>
          </w:tcPr>
          <w:p w14:paraId="059A4CB5" w14:textId="6B9F713D" w:rsidR="003C61E3" w:rsidRPr="00D0277E" w:rsidRDefault="003C61E3" w:rsidP="003C61E3">
            <w:pPr>
              <w:jc w:val="both"/>
              <w:rPr>
                <w:rFonts w:ascii="Arial" w:hAnsi="Arial" w:cs="Arial"/>
              </w:rPr>
            </w:pPr>
            <w:r w:rsidRPr="00D0277E">
              <w:rPr>
                <w:rFonts w:ascii="Arial" w:hAnsi="Arial" w:cs="Arial"/>
              </w:rPr>
              <w:t>HMRC</w:t>
            </w:r>
          </w:p>
        </w:tc>
        <w:tc>
          <w:tcPr>
            <w:tcW w:w="3235" w:type="dxa"/>
          </w:tcPr>
          <w:p w14:paraId="0B7D7BE5" w14:textId="3D4999F8" w:rsidR="003C61E3" w:rsidRPr="00D0277E" w:rsidRDefault="003C61E3" w:rsidP="003C61E3">
            <w:pPr>
              <w:jc w:val="both"/>
              <w:rPr>
                <w:rFonts w:ascii="Arial" w:hAnsi="Arial" w:cs="Arial"/>
              </w:rPr>
            </w:pPr>
            <w:r w:rsidRPr="00D0277E">
              <w:rPr>
                <w:rFonts w:ascii="Arial" w:hAnsi="Arial" w:cs="Arial"/>
              </w:rPr>
              <w:t xml:space="preserve">Clerks PAYE </w:t>
            </w:r>
            <w:r w:rsidR="004A1A5A">
              <w:rPr>
                <w:rFonts w:ascii="Arial" w:hAnsi="Arial" w:cs="Arial"/>
              </w:rPr>
              <w:t>January 2024</w:t>
            </w:r>
          </w:p>
        </w:tc>
        <w:tc>
          <w:tcPr>
            <w:tcW w:w="939" w:type="dxa"/>
          </w:tcPr>
          <w:p w14:paraId="6806C63F" w14:textId="77777777" w:rsidR="003C61E3" w:rsidRPr="00D0277E" w:rsidRDefault="003C61E3" w:rsidP="003C61E3">
            <w:pPr>
              <w:jc w:val="center"/>
              <w:rPr>
                <w:rFonts w:ascii="Arial" w:hAnsi="Arial" w:cs="Arial"/>
              </w:rPr>
            </w:pPr>
          </w:p>
        </w:tc>
        <w:tc>
          <w:tcPr>
            <w:tcW w:w="1106" w:type="dxa"/>
          </w:tcPr>
          <w:p w14:paraId="66F058B8" w14:textId="7C7D9531" w:rsidR="003C61E3" w:rsidRPr="00D0277E" w:rsidRDefault="003C61E3" w:rsidP="003C61E3">
            <w:pPr>
              <w:jc w:val="center"/>
              <w:rPr>
                <w:rFonts w:ascii="Arial" w:hAnsi="Arial" w:cs="Arial"/>
              </w:rPr>
            </w:pPr>
            <w:r w:rsidRPr="00D0277E">
              <w:rPr>
                <w:rFonts w:ascii="Arial" w:hAnsi="Arial" w:cs="Arial"/>
              </w:rPr>
              <w:t>£</w:t>
            </w:r>
            <w:r w:rsidR="00E13027">
              <w:rPr>
                <w:rFonts w:ascii="Arial" w:hAnsi="Arial" w:cs="Arial"/>
              </w:rPr>
              <w:t>75.00</w:t>
            </w:r>
          </w:p>
        </w:tc>
        <w:tc>
          <w:tcPr>
            <w:tcW w:w="3073" w:type="dxa"/>
          </w:tcPr>
          <w:p w14:paraId="2D887205" w14:textId="766FDC80" w:rsidR="003C61E3" w:rsidRPr="00D0277E" w:rsidRDefault="003C61E3" w:rsidP="003C61E3">
            <w:pPr>
              <w:jc w:val="both"/>
              <w:rPr>
                <w:rFonts w:ascii="Arial" w:hAnsi="Arial" w:cs="Arial"/>
              </w:rPr>
            </w:pPr>
            <w:r w:rsidRPr="00D0277E">
              <w:rPr>
                <w:rFonts w:ascii="Arial" w:hAnsi="Arial" w:cs="Arial"/>
              </w:rPr>
              <w:t>LGA 1972 s112</w:t>
            </w:r>
          </w:p>
        </w:tc>
      </w:tr>
      <w:tr w:rsidR="003C61E3" w:rsidRPr="00730655" w14:paraId="63EB4AC8" w14:textId="77777777" w:rsidTr="00787060">
        <w:tc>
          <w:tcPr>
            <w:tcW w:w="639" w:type="dxa"/>
          </w:tcPr>
          <w:p w14:paraId="0BD28F41" w14:textId="77777777" w:rsidR="003C61E3" w:rsidRPr="00730655" w:rsidRDefault="003C61E3" w:rsidP="003C61E3">
            <w:pPr>
              <w:jc w:val="both"/>
              <w:rPr>
                <w:rFonts w:ascii="Arial" w:hAnsi="Arial" w:cs="Arial"/>
              </w:rPr>
            </w:pPr>
            <w:r w:rsidRPr="00730655">
              <w:rPr>
                <w:rFonts w:ascii="Arial" w:hAnsi="Arial" w:cs="Arial"/>
              </w:rPr>
              <w:t>BP</w:t>
            </w:r>
          </w:p>
        </w:tc>
        <w:tc>
          <w:tcPr>
            <w:tcW w:w="1618" w:type="dxa"/>
          </w:tcPr>
          <w:p w14:paraId="27CE6AE9" w14:textId="77777777" w:rsidR="003C61E3" w:rsidRPr="00730655" w:rsidRDefault="003C61E3" w:rsidP="003C61E3">
            <w:pPr>
              <w:jc w:val="both"/>
              <w:rPr>
                <w:rFonts w:ascii="Arial" w:hAnsi="Arial" w:cs="Arial"/>
              </w:rPr>
            </w:pPr>
            <w:r w:rsidRPr="00730655">
              <w:rPr>
                <w:rFonts w:ascii="Arial" w:hAnsi="Arial" w:cs="Arial"/>
              </w:rPr>
              <w:t>G Greaves</w:t>
            </w:r>
          </w:p>
        </w:tc>
        <w:tc>
          <w:tcPr>
            <w:tcW w:w="3235" w:type="dxa"/>
          </w:tcPr>
          <w:p w14:paraId="34E82C42" w14:textId="7DFC2E67" w:rsidR="003C61E3" w:rsidRPr="00730655" w:rsidRDefault="003C61E3" w:rsidP="003C61E3">
            <w:pPr>
              <w:jc w:val="both"/>
              <w:rPr>
                <w:rFonts w:ascii="Arial" w:hAnsi="Arial" w:cs="Arial"/>
              </w:rPr>
            </w:pPr>
            <w:r w:rsidRPr="00730655">
              <w:rPr>
                <w:rFonts w:ascii="Arial" w:hAnsi="Arial" w:cs="Arial"/>
              </w:rPr>
              <w:t>Clerks Travel Expenses</w:t>
            </w:r>
            <w:r>
              <w:rPr>
                <w:rFonts w:ascii="Arial" w:hAnsi="Arial" w:cs="Arial"/>
              </w:rPr>
              <w:t xml:space="preserve"> </w:t>
            </w:r>
            <w:r w:rsidR="004A1A5A">
              <w:rPr>
                <w:rFonts w:ascii="Arial" w:hAnsi="Arial" w:cs="Arial"/>
              </w:rPr>
              <w:t xml:space="preserve">January </w:t>
            </w:r>
            <w:r w:rsidR="004A1A5A" w:rsidRPr="00730655">
              <w:rPr>
                <w:rFonts w:ascii="Arial" w:hAnsi="Arial" w:cs="Arial"/>
              </w:rPr>
              <w:t>2024</w:t>
            </w:r>
            <w:r w:rsidRPr="00730655">
              <w:rPr>
                <w:rFonts w:ascii="Arial" w:hAnsi="Arial" w:cs="Arial"/>
              </w:rPr>
              <w:t xml:space="preserve"> £11.70</w:t>
            </w:r>
          </w:p>
        </w:tc>
        <w:tc>
          <w:tcPr>
            <w:tcW w:w="939" w:type="dxa"/>
          </w:tcPr>
          <w:p w14:paraId="49F6C1FC" w14:textId="77777777" w:rsidR="003C61E3" w:rsidRPr="00730655" w:rsidRDefault="003C61E3" w:rsidP="003C61E3">
            <w:pPr>
              <w:jc w:val="center"/>
              <w:rPr>
                <w:rFonts w:ascii="Arial" w:hAnsi="Arial" w:cs="Arial"/>
              </w:rPr>
            </w:pPr>
          </w:p>
        </w:tc>
        <w:tc>
          <w:tcPr>
            <w:tcW w:w="1106" w:type="dxa"/>
          </w:tcPr>
          <w:p w14:paraId="1A7CAA81" w14:textId="77777777" w:rsidR="003C61E3" w:rsidRPr="00730655" w:rsidRDefault="003C61E3" w:rsidP="003C61E3">
            <w:pPr>
              <w:jc w:val="center"/>
              <w:rPr>
                <w:rFonts w:ascii="Arial" w:hAnsi="Arial" w:cs="Arial"/>
              </w:rPr>
            </w:pPr>
            <w:r w:rsidRPr="00730655">
              <w:rPr>
                <w:rFonts w:ascii="Arial" w:hAnsi="Arial" w:cs="Arial"/>
              </w:rPr>
              <w:t>£</w:t>
            </w:r>
            <w:r>
              <w:rPr>
                <w:rFonts w:ascii="Arial" w:hAnsi="Arial" w:cs="Arial"/>
              </w:rPr>
              <w:t>11.70</w:t>
            </w:r>
          </w:p>
        </w:tc>
        <w:tc>
          <w:tcPr>
            <w:tcW w:w="3073" w:type="dxa"/>
          </w:tcPr>
          <w:p w14:paraId="3BA5D50E" w14:textId="77777777" w:rsidR="003C61E3" w:rsidRPr="00730655" w:rsidRDefault="003C61E3" w:rsidP="003C61E3">
            <w:pPr>
              <w:jc w:val="both"/>
              <w:rPr>
                <w:rFonts w:ascii="Arial" w:hAnsi="Arial" w:cs="Arial"/>
              </w:rPr>
            </w:pPr>
            <w:r w:rsidRPr="00730655">
              <w:rPr>
                <w:rFonts w:ascii="Arial" w:hAnsi="Arial" w:cs="Arial"/>
              </w:rPr>
              <w:t>LGA 1972 s112</w:t>
            </w:r>
          </w:p>
        </w:tc>
      </w:tr>
      <w:tr w:rsidR="00E13027" w:rsidRPr="00730655" w14:paraId="4E24DBA4" w14:textId="77777777" w:rsidTr="00787060">
        <w:tc>
          <w:tcPr>
            <w:tcW w:w="639" w:type="dxa"/>
          </w:tcPr>
          <w:p w14:paraId="6741A558" w14:textId="06432B7D" w:rsidR="00E13027" w:rsidRPr="00730655" w:rsidRDefault="00E13027" w:rsidP="003C61E3">
            <w:pPr>
              <w:jc w:val="both"/>
              <w:rPr>
                <w:rFonts w:ascii="Arial" w:hAnsi="Arial" w:cs="Arial"/>
              </w:rPr>
            </w:pPr>
            <w:r>
              <w:rPr>
                <w:rFonts w:ascii="Arial" w:hAnsi="Arial" w:cs="Arial"/>
              </w:rPr>
              <w:t>BP</w:t>
            </w:r>
          </w:p>
        </w:tc>
        <w:tc>
          <w:tcPr>
            <w:tcW w:w="1618" w:type="dxa"/>
          </w:tcPr>
          <w:p w14:paraId="5C71079E" w14:textId="0D3976A1" w:rsidR="00E13027" w:rsidRPr="00730655" w:rsidRDefault="00E13027" w:rsidP="003C61E3">
            <w:pPr>
              <w:jc w:val="both"/>
              <w:rPr>
                <w:rFonts w:ascii="Arial" w:hAnsi="Arial" w:cs="Arial"/>
              </w:rPr>
            </w:pPr>
            <w:r>
              <w:rPr>
                <w:rFonts w:ascii="Arial" w:hAnsi="Arial" w:cs="Arial"/>
              </w:rPr>
              <w:t xml:space="preserve">Total Energy </w:t>
            </w:r>
          </w:p>
        </w:tc>
        <w:tc>
          <w:tcPr>
            <w:tcW w:w="3235" w:type="dxa"/>
          </w:tcPr>
          <w:p w14:paraId="773E32C1" w14:textId="331D11C9" w:rsidR="00E13027" w:rsidRPr="00730655" w:rsidRDefault="00E13027" w:rsidP="003C61E3">
            <w:pPr>
              <w:jc w:val="both"/>
              <w:rPr>
                <w:rFonts w:ascii="Arial" w:hAnsi="Arial" w:cs="Arial"/>
              </w:rPr>
            </w:pPr>
            <w:r>
              <w:rPr>
                <w:rFonts w:ascii="Arial" w:hAnsi="Arial" w:cs="Arial"/>
              </w:rPr>
              <w:t xml:space="preserve">Electricity Supply Invoice </w:t>
            </w:r>
          </w:p>
        </w:tc>
        <w:tc>
          <w:tcPr>
            <w:tcW w:w="939" w:type="dxa"/>
          </w:tcPr>
          <w:p w14:paraId="282E07B5" w14:textId="5842D119" w:rsidR="00E13027" w:rsidRPr="00730655" w:rsidRDefault="00E13027" w:rsidP="003C61E3">
            <w:pPr>
              <w:jc w:val="center"/>
              <w:rPr>
                <w:rFonts w:ascii="Arial" w:hAnsi="Arial" w:cs="Arial"/>
              </w:rPr>
            </w:pPr>
            <w:r>
              <w:rPr>
                <w:rFonts w:ascii="Arial" w:hAnsi="Arial" w:cs="Arial"/>
              </w:rPr>
              <w:t>£</w:t>
            </w:r>
            <w:r w:rsidR="00D669CF">
              <w:rPr>
                <w:rFonts w:ascii="Arial" w:hAnsi="Arial" w:cs="Arial"/>
              </w:rPr>
              <w:t>10,89</w:t>
            </w:r>
          </w:p>
        </w:tc>
        <w:tc>
          <w:tcPr>
            <w:tcW w:w="1106" w:type="dxa"/>
          </w:tcPr>
          <w:p w14:paraId="08EA6C52" w14:textId="52513048" w:rsidR="00E13027" w:rsidRPr="00730655" w:rsidRDefault="00E13027" w:rsidP="003C61E3">
            <w:pPr>
              <w:jc w:val="center"/>
              <w:rPr>
                <w:rFonts w:ascii="Arial" w:hAnsi="Arial" w:cs="Arial"/>
              </w:rPr>
            </w:pPr>
            <w:r>
              <w:rPr>
                <w:rFonts w:ascii="Arial" w:hAnsi="Arial" w:cs="Arial"/>
              </w:rPr>
              <w:t>£</w:t>
            </w:r>
            <w:r w:rsidR="00D669CF">
              <w:rPr>
                <w:rFonts w:ascii="Arial" w:hAnsi="Arial" w:cs="Arial"/>
              </w:rPr>
              <w:t>228.71</w:t>
            </w:r>
          </w:p>
        </w:tc>
        <w:tc>
          <w:tcPr>
            <w:tcW w:w="3073" w:type="dxa"/>
          </w:tcPr>
          <w:p w14:paraId="244A36CB" w14:textId="7AD365C6" w:rsidR="00E13027" w:rsidRPr="00730655" w:rsidRDefault="00E13027" w:rsidP="003C61E3">
            <w:pPr>
              <w:jc w:val="both"/>
              <w:rPr>
                <w:rFonts w:ascii="Arial" w:hAnsi="Arial" w:cs="Arial"/>
              </w:rPr>
            </w:pPr>
            <w:r w:rsidRPr="00E13027">
              <w:rPr>
                <w:rFonts w:ascii="Arial" w:hAnsi="Arial" w:cs="Arial"/>
              </w:rPr>
              <w:t>Highways Act 1980</w:t>
            </w:r>
          </w:p>
        </w:tc>
      </w:tr>
    </w:tbl>
    <w:p w14:paraId="643B2626" w14:textId="77777777" w:rsidR="004E708E" w:rsidRPr="00EC20AF" w:rsidRDefault="004E708E" w:rsidP="0053083D">
      <w:pPr>
        <w:rPr>
          <w:rStyle w:val="Strong"/>
          <w:rFonts w:ascii="Arial" w:hAnsi="Arial" w:cs="Arial"/>
          <w:bCs w:val="0"/>
        </w:rPr>
      </w:pPr>
    </w:p>
    <w:p w14:paraId="23708815" w14:textId="2D8A90D6" w:rsidR="0029135D" w:rsidRPr="002664D4" w:rsidRDefault="00DE5BDA" w:rsidP="002664D4">
      <w:pPr>
        <w:ind w:left="1440" w:hanging="1440"/>
        <w:rPr>
          <w:rStyle w:val="Strong"/>
          <w:rFonts w:ascii="Arial" w:hAnsi="Arial" w:cs="Arial"/>
          <w:b w:val="0"/>
        </w:rPr>
      </w:pPr>
      <w:r w:rsidRPr="00730655">
        <w:rPr>
          <w:rStyle w:val="Strong"/>
          <w:rFonts w:ascii="Arial" w:hAnsi="Arial" w:cs="Arial"/>
          <w:shd w:val="clear" w:color="auto" w:fill="FFFFFF"/>
        </w:rPr>
        <w:t>2</w:t>
      </w:r>
      <w:r w:rsidR="00AB4139">
        <w:rPr>
          <w:rStyle w:val="Strong"/>
          <w:rFonts w:ascii="Arial" w:hAnsi="Arial" w:cs="Arial"/>
          <w:shd w:val="clear" w:color="auto" w:fill="FFFFFF"/>
        </w:rPr>
        <w:t>4/01</w:t>
      </w:r>
      <w:r w:rsidR="00431480">
        <w:rPr>
          <w:rStyle w:val="Strong"/>
          <w:rFonts w:ascii="Arial" w:hAnsi="Arial" w:cs="Arial"/>
          <w:shd w:val="clear" w:color="auto" w:fill="FFFFFF"/>
        </w:rPr>
        <w:t>3</w:t>
      </w:r>
      <w:r w:rsidRPr="00730655">
        <w:rPr>
          <w:rStyle w:val="Strong"/>
          <w:rFonts w:ascii="Arial" w:hAnsi="Arial" w:cs="Arial"/>
          <w:shd w:val="clear" w:color="auto" w:fill="FFFFFF"/>
        </w:rPr>
        <w:tab/>
      </w:r>
      <w:r w:rsidR="00AB4139">
        <w:rPr>
          <w:rStyle w:val="Strong"/>
          <w:rFonts w:ascii="Arial" w:hAnsi="Arial" w:cs="Arial"/>
          <w:bCs w:val="0"/>
        </w:rPr>
        <w:t xml:space="preserve">Resolve to approve the </w:t>
      </w:r>
      <w:r w:rsidR="0029135D" w:rsidRPr="00392F3B">
        <w:rPr>
          <w:rStyle w:val="Strong"/>
          <w:rFonts w:ascii="Arial" w:hAnsi="Arial" w:cs="Arial"/>
          <w:bCs w:val="0"/>
        </w:rPr>
        <w:t>budget for 202</w:t>
      </w:r>
      <w:r w:rsidR="0029135D">
        <w:rPr>
          <w:rStyle w:val="Strong"/>
          <w:rFonts w:ascii="Arial" w:hAnsi="Arial" w:cs="Arial"/>
          <w:bCs w:val="0"/>
        </w:rPr>
        <w:t>4-25.</w:t>
      </w:r>
      <w:r w:rsidR="002664D4">
        <w:rPr>
          <w:rStyle w:val="Strong"/>
          <w:rFonts w:ascii="Arial" w:hAnsi="Arial" w:cs="Arial"/>
          <w:bCs w:val="0"/>
        </w:rPr>
        <w:t xml:space="preserve">  </w:t>
      </w:r>
      <w:r w:rsidR="002664D4" w:rsidRPr="002664D4">
        <w:rPr>
          <w:rStyle w:val="Strong"/>
          <w:rFonts w:ascii="Arial" w:hAnsi="Arial" w:cs="Arial"/>
          <w:b w:val="0"/>
        </w:rPr>
        <w:t xml:space="preserve">The Council </w:t>
      </w:r>
      <w:r w:rsidR="002664D4" w:rsidRPr="002664D4">
        <w:rPr>
          <w:rStyle w:val="Strong"/>
          <w:rFonts w:ascii="Arial" w:hAnsi="Arial" w:cs="Arial"/>
          <w:bCs w:val="0"/>
        </w:rPr>
        <w:t>Resolved</w:t>
      </w:r>
      <w:r w:rsidR="002664D4" w:rsidRPr="002664D4">
        <w:rPr>
          <w:rStyle w:val="Strong"/>
          <w:rFonts w:ascii="Arial" w:hAnsi="Arial" w:cs="Arial"/>
          <w:b w:val="0"/>
        </w:rPr>
        <w:t xml:space="preserve"> to set its budget for 202</w:t>
      </w:r>
      <w:r w:rsidR="002664D4">
        <w:rPr>
          <w:rStyle w:val="Strong"/>
          <w:rFonts w:ascii="Arial" w:hAnsi="Arial" w:cs="Arial"/>
          <w:b w:val="0"/>
        </w:rPr>
        <w:t xml:space="preserve">4-25 </w:t>
      </w:r>
      <w:r w:rsidR="002664D4" w:rsidRPr="002664D4">
        <w:rPr>
          <w:rStyle w:val="Strong"/>
          <w:rFonts w:ascii="Arial" w:hAnsi="Arial" w:cs="Arial"/>
          <w:b w:val="0"/>
        </w:rPr>
        <w:t>at £</w:t>
      </w:r>
      <w:r w:rsidR="002664D4">
        <w:rPr>
          <w:rStyle w:val="Strong"/>
          <w:rFonts w:ascii="Arial" w:hAnsi="Arial" w:cs="Arial"/>
          <w:b w:val="0"/>
        </w:rPr>
        <w:t>16,500.00.</w:t>
      </w:r>
    </w:p>
    <w:p w14:paraId="2328E683" w14:textId="2C0E758D" w:rsidR="00AB4139" w:rsidRDefault="00AB4139" w:rsidP="0029135D">
      <w:pPr>
        <w:rPr>
          <w:rStyle w:val="Strong"/>
          <w:rFonts w:ascii="Arial" w:hAnsi="Arial" w:cs="Arial"/>
          <w:bCs w:val="0"/>
        </w:rPr>
      </w:pPr>
    </w:p>
    <w:p w14:paraId="7BC69D61" w14:textId="0CE2524A" w:rsidR="00CF04D4" w:rsidRPr="002664D4" w:rsidRDefault="00AB4139" w:rsidP="002664D4">
      <w:pPr>
        <w:ind w:left="1440" w:hanging="1440"/>
        <w:jc w:val="both"/>
        <w:rPr>
          <w:rStyle w:val="Strong"/>
          <w:rFonts w:ascii="Arial" w:hAnsi="Arial" w:cs="Arial"/>
          <w:b w:val="0"/>
          <w:bCs w:val="0"/>
          <w:shd w:val="clear" w:color="auto" w:fill="FFFFFF"/>
        </w:rPr>
      </w:pPr>
      <w:r>
        <w:rPr>
          <w:rStyle w:val="Strong"/>
          <w:rFonts w:ascii="Arial" w:hAnsi="Arial" w:cs="Arial"/>
          <w:shd w:val="clear" w:color="auto" w:fill="FFFFFF"/>
        </w:rPr>
        <w:t>24/01</w:t>
      </w:r>
      <w:r w:rsidR="00431480">
        <w:rPr>
          <w:rStyle w:val="Strong"/>
          <w:rFonts w:ascii="Arial" w:hAnsi="Arial" w:cs="Arial"/>
          <w:shd w:val="clear" w:color="auto" w:fill="FFFFFF"/>
        </w:rPr>
        <w:t>4</w:t>
      </w:r>
      <w:r w:rsidR="00431480">
        <w:rPr>
          <w:rStyle w:val="Strong"/>
          <w:rFonts w:ascii="Arial" w:hAnsi="Arial" w:cs="Arial"/>
          <w:shd w:val="clear" w:color="auto" w:fill="FFFFFF"/>
        </w:rPr>
        <w:tab/>
      </w:r>
      <w:r>
        <w:rPr>
          <w:rStyle w:val="Strong"/>
          <w:rFonts w:ascii="Arial" w:hAnsi="Arial" w:cs="Arial"/>
          <w:shd w:val="clear" w:color="auto" w:fill="FFFFFF"/>
        </w:rPr>
        <w:t>Resolve to approve the precept for 2024-25.</w:t>
      </w:r>
      <w:r w:rsidR="002664D4">
        <w:rPr>
          <w:rStyle w:val="Strong"/>
          <w:rFonts w:ascii="Arial" w:hAnsi="Arial" w:cs="Arial"/>
          <w:shd w:val="clear" w:color="auto" w:fill="FFFFFF"/>
        </w:rPr>
        <w:t xml:space="preserve">  </w:t>
      </w:r>
      <w:r w:rsidR="002664D4" w:rsidRPr="002664D4">
        <w:rPr>
          <w:rStyle w:val="Strong"/>
          <w:rFonts w:ascii="Arial" w:hAnsi="Arial" w:cs="Arial"/>
          <w:b w:val="0"/>
          <w:bCs w:val="0"/>
          <w:shd w:val="clear" w:color="auto" w:fill="FFFFFF"/>
        </w:rPr>
        <w:t xml:space="preserve">The Council </w:t>
      </w:r>
      <w:r w:rsidR="002664D4" w:rsidRPr="002664D4">
        <w:rPr>
          <w:rStyle w:val="Strong"/>
          <w:rFonts w:ascii="Arial" w:hAnsi="Arial" w:cs="Arial"/>
          <w:shd w:val="clear" w:color="auto" w:fill="FFFFFF"/>
        </w:rPr>
        <w:t>Resolved</w:t>
      </w:r>
      <w:r w:rsidR="002664D4" w:rsidRPr="002664D4">
        <w:rPr>
          <w:rStyle w:val="Strong"/>
          <w:rFonts w:ascii="Arial" w:hAnsi="Arial" w:cs="Arial"/>
          <w:b w:val="0"/>
          <w:bCs w:val="0"/>
          <w:shd w:val="clear" w:color="auto" w:fill="FFFFFF"/>
        </w:rPr>
        <w:t xml:space="preserve"> to set the precept </w:t>
      </w:r>
      <w:r w:rsidR="002664D4">
        <w:rPr>
          <w:rStyle w:val="Strong"/>
          <w:rFonts w:ascii="Arial" w:hAnsi="Arial" w:cs="Arial"/>
          <w:b w:val="0"/>
          <w:bCs w:val="0"/>
          <w:shd w:val="clear" w:color="auto" w:fill="FFFFFF"/>
        </w:rPr>
        <w:t xml:space="preserve">for 2024-25 </w:t>
      </w:r>
      <w:r w:rsidR="002664D4" w:rsidRPr="002664D4">
        <w:rPr>
          <w:rStyle w:val="Strong"/>
          <w:rFonts w:ascii="Arial" w:hAnsi="Arial" w:cs="Arial"/>
          <w:b w:val="0"/>
          <w:bCs w:val="0"/>
          <w:shd w:val="clear" w:color="auto" w:fill="FFFFFF"/>
        </w:rPr>
        <w:t>at £</w:t>
      </w:r>
      <w:r w:rsidR="001E555D">
        <w:rPr>
          <w:rStyle w:val="Strong"/>
          <w:rFonts w:ascii="Arial" w:hAnsi="Arial" w:cs="Arial"/>
          <w:b w:val="0"/>
          <w:bCs w:val="0"/>
          <w:shd w:val="clear" w:color="auto" w:fill="FFFFFF"/>
        </w:rPr>
        <w:t>14,475.00</w:t>
      </w:r>
      <w:r w:rsidR="005010A2">
        <w:rPr>
          <w:rStyle w:val="Strong"/>
          <w:rFonts w:ascii="Arial" w:hAnsi="Arial" w:cs="Arial"/>
          <w:b w:val="0"/>
          <w:bCs w:val="0"/>
          <w:shd w:val="clear" w:color="auto" w:fill="FFFFFF"/>
        </w:rPr>
        <w:t>.</w:t>
      </w:r>
    </w:p>
    <w:p w14:paraId="444DC14A" w14:textId="77777777" w:rsidR="009D2C98" w:rsidRDefault="009D2C98" w:rsidP="0029135D">
      <w:pPr>
        <w:jc w:val="both"/>
        <w:rPr>
          <w:rStyle w:val="Strong"/>
          <w:rFonts w:ascii="Arial" w:hAnsi="Arial" w:cs="Arial"/>
          <w:shd w:val="clear" w:color="auto" w:fill="FFFFFF"/>
        </w:rPr>
      </w:pPr>
    </w:p>
    <w:p w14:paraId="2AE12AF2" w14:textId="5D932463" w:rsidR="009D2C98" w:rsidRPr="002664D4" w:rsidRDefault="009D2C98" w:rsidP="002664D4">
      <w:pPr>
        <w:ind w:left="1440" w:hanging="1440"/>
        <w:jc w:val="both"/>
        <w:rPr>
          <w:rStyle w:val="Strong"/>
          <w:rFonts w:ascii="Arial" w:hAnsi="Arial" w:cs="Arial"/>
          <w:b w:val="0"/>
          <w:bCs w:val="0"/>
          <w:shd w:val="clear" w:color="auto" w:fill="FFFFFF"/>
        </w:rPr>
      </w:pPr>
      <w:r>
        <w:rPr>
          <w:rStyle w:val="Strong"/>
          <w:rFonts w:ascii="Arial" w:hAnsi="Arial" w:cs="Arial"/>
          <w:shd w:val="clear" w:color="auto" w:fill="FFFFFF"/>
        </w:rPr>
        <w:lastRenderedPageBreak/>
        <w:t>24/015</w:t>
      </w:r>
      <w:r>
        <w:rPr>
          <w:rStyle w:val="Strong"/>
          <w:rFonts w:ascii="Arial" w:hAnsi="Arial" w:cs="Arial"/>
          <w:shd w:val="clear" w:color="auto" w:fill="FFFFFF"/>
        </w:rPr>
        <w:tab/>
      </w:r>
      <w:r w:rsidRPr="009D2C98">
        <w:rPr>
          <w:rStyle w:val="Strong"/>
          <w:rFonts w:ascii="Arial" w:hAnsi="Arial" w:cs="Arial"/>
          <w:shd w:val="clear" w:color="auto" w:fill="FFFFFF"/>
        </w:rPr>
        <w:t>To consider the request to consider purchasing hedgehog road awareness signs.</w:t>
      </w:r>
      <w:r w:rsidR="002664D4">
        <w:rPr>
          <w:rStyle w:val="Strong"/>
          <w:rFonts w:ascii="Arial" w:hAnsi="Arial" w:cs="Arial"/>
          <w:shd w:val="clear" w:color="auto" w:fill="FFFFFF"/>
        </w:rPr>
        <w:t xml:space="preserve"> </w:t>
      </w:r>
      <w:r w:rsidR="002664D4">
        <w:rPr>
          <w:rStyle w:val="Strong"/>
          <w:rFonts w:ascii="Arial" w:hAnsi="Arial" w:cs="Arial"/>
          <w:b w:val="0"/>
          <w:bCs w:val="0"/>
          <w:shd w:val="clear" w:color="auto" w:fill="FFFFFF"/>
        </w:rPr>
        <w:t>Noted, no</w:t>
      </w:r>
      <w:r w:rsidR="00F040C7">
        <w:rPr>
          <w:rStyle w:val="Strong"/>
          <w:rFonts w:ascii="Arial" w:hAnsi="Arial" w:cs="Arial"/>
          <w:b w:val="0"/>
          <w:bCs w:val="0"/>
          <w:shd w:val="clear" w:color="auto" w:fill="FFFFFF"/>
        </w:rPr>
        <w:t xml:space="preserve"> further </w:t>
      </w:r>
      <w:r w:rsidR="002664D4">
        <w:rPr>
          <w:rStyle w:val="Strong"/>
          <w:rFonts w:ascii="Arial" w:hAnsi="Arial" w:cs="Arial"/>
          <w:b w:val="0"/>
          <w:bCs w:val="0"/>
          <w:shd w:val="clear" w:color="auto" w:fill="FFFFFF"/>
        </w:rPr>
        <w:t xml:space="preserve">action. </w:t>
      </w:r>
    </w:p>
    <w:p w14:paraId="4DE1799D" w14:textId="77777777" w:rsidR="00612456" w:rsidRDefault="00612456" w:rsidP="0029135D">
      <w:pPr>
        <w:jc w:val="both"/>
        <w:rPr>
          <w:rStyle w:val="Strong"/>
          <w:rFonts w:ascii="Arial" w:hAnsi="Arial" w:cs="Arial"/>
          <w:shd w:val="clear" w:color="auto" w:fill="FFFFFF"/>
        </w:rPr>
      </w:pPr>
    </w:p>
    <w:p w14:paraId="43B42502" w14:textId="09680979" w:rsidR="00612456" w:rsidRPr="002664D4" w:rsidRDefault="00612456" w:rsidP="00612456">
      <w:pPr>
        <w:ind w:left="1440" w:hanging="1440"/>
        <w:jc w:val="both"/>
        <w:rPr>
          <w:rStyle w:val="Strong"/>
          <w:rFonts w:ascii="Arial" w:hAnsi="Arial" w:cs="Arial"/>
          <w:b w:val="0"/>
          <w:bCs w:val="0"/>
          <w:shd w:val="clear" w:color="auto" w:fill="FFFFFF"/>
        </w:rPr>
      </w:pPr>
      <w:r>
        <w:rPr>
          <w:rStyle w:val="Strong"/>
          <w:rFonts w:ascii="Arial" w:hAnsi="Arial" w:cs="Arial"/>
          <w:shd w:val="clear" w:color="auto" w:fill="FFFFFF"/>
        </w:rPr>
        <w:t>24/016</w:t>
      </w:r>
      <w:r>
        <w:rPr>
          <w:rStyle w:val="Strong"/>
          <w:rFonts w:ascii="Arial" w:hAnsi="Arial" w:cs="Arial"/>
          <w:shd w:val="clear" w:color="auto" w:fill="FFFFFF"/>
        </w:rPr>
        <w:tab/>
        <w:t>Bus Shelter Notice Board – Councillor Curtis to repot and Council to determine any action necessary.</w:t>
      </w:r>
      <w:r w:rsidR="002664D4">
        <w:rPr>
          <w:rStyle w:val="Strong"/>
          <w:rFonts w:ascii="Arial" w:hAnsi="Arial" w:cs="Arial"/>
          <w:shd w:val="clear" w:color="auto" w:fill="FFFFFF"/>
        </w:rPr>
        <w:t xml:space="preserve"> </w:t>
      </w:r>
      <w:r w:rsidR="002664D4">
        <w:rPr>
          <w:rStyle w:val="Strong"/>
          <w:rFonts w:ascii="Arial" w:hAnsi="Arial" w:cs="Arial"/>
          <w:b w:val="0"/>
          <w:bCs w:val="0"/>
          <w:shd w:val="clear" w:color="auto" w:fill="FFFFFF"/>
        </w:rPr>
        <w:t xml:space="preserve">Cllr Curtis reported on the condition of the </w:t>
      </w:r>
      <w:r w:rsidR="00F040C7">
        <w:rPr>
          <w:rStyle w:val="Strong"/>
          <w:rFonts w:ascii="Arial" w:hAnsi="Arial" w:cs="Arial"/>
          <w:b w:val="0"/>
          <w:bCs w:val="0"/>
          <w:shd w:val="clear" w:color="auto" w:fill="FFFFFF"/>
        </w:rPr>
        <w:t xml:space="preserve">bus shelter </w:t>
      </w:r>
      <w:r w:rsidR="002664D4">
        <w:rPr>
          <w:rStyle w:val="Strong"/>
          <w:rFonts w:ascii="Arial" w:hAnsi="Arial" w:cs="Arial"/>
          <w:b w:val="0"/>
          <w:bCs w:val="0"/>
          <w:shd w:val="clear" w:color="auto" w:fill="FFFFFF"/>
        </w:rPr>
        <w:t xml:space="preserve">noticeboards. It was agreed to remove the noticeboard on the righthand side and monitor the situation. </w:t>
      </w:r>
    </w:p>
    <w:p w14:paraId="27002549" w14:textId="77777777" w:rsidR="00B55153" w:rsidRDefault="00B55153" w:rsidP="00612456">
      <w:pPr>
        <w:ind w:left="1440" w:hanging="1440"/>
        <w:jc w:val="both"/>
        <w:rPr>
          <w:rStyle w:val="Strong"/>
          <w:rFonts w:ascii="Arial" w:hAnsi="Arial" w:cs="Arial"/>
          <w:shd w:val="clear" w:color="auto" w:fill="FFFFFF"/>
        </w:rPr>
      </w:pPr>
    </w:p>
    <w:p w14:paraId="4CD9103F" w14:textId="5071CE86" w:rsidR="00B55153" w:rsidRPr="0013739D" w:rsidRDefault="00B55153" w:rsidP="00612456">
      <w:pPr>
        <w:ind w:left="1440" w:hanging="1440"/>
        <w:jc w:val="both"/>
        <w:rPr>
          <w:rStyle w:val="Strong"/>
          <w:rFonts w:ascii="Arial" w:hAnsi="Arial" w:cs="Arial"/>
          <w:b w:val="0"/>
          <w:bCs w:val="0"/>
          <w:shd w:val="clear" w:color="auto" w:fill="FFFFFF"/>
        </w:rPr>
      </w:pPr>
      <w:r>
        <w:rPr>
          <w:rStyle w:val="Strong"/>
          <w:rFonts w:ascii="Arial" w:hAnsi="Arial" w:cs="Arial"/>
          <w:shd w:val="clear" w:color="auto" w:fill="FFFFFF"/>
        </w:rPr>
        <w:t>24/017</w:t>
      </w:r>
      <w:r>
        <w:rPr>
          <w:rStyle w:val="Strong"/>
          <w:rFonts w:ascii="Arial" w:hAnsi="Arial" w:cs="Arial"/>
          <w:shd w:val="clear" w:color="auto" w:fill="FFFFFF"/>
        </w:rPr>
        <w:tab/>
      </w:r>
      <w:r w:rsidR="000D0C88" w:rsidRPr="000D0C88">
        <w:rPr>
          <w:rStyle w:val="Strong"/>
          <w:rFonts w:ascii="Arial" w:hAnsi="Arial" w:cs="Arial"/>
          <w:shd w:val="clear" w:color="auto" w:fill="FFFFFF"/>
        </w:rPr>
        <w:t>Electrical Equipment Emergencies</w:t>
      </w:r>
      <w:r w:rsidR="000D0C88">
        <w:rPr>
          <w:rStyle w:val="Strong"/>
          <w:rFonts w:ascii="Arial" w:hAnsi="Arial" w:cs="Arial"/>
          <w:shd w:val="clear" w:color="auto" w:fill="FFFFFF"/>
        </w:rPr>
        <w:t xml:space="preserve"> – Request from Northants CALC for information, Council to determine response. </w:t>
      </w:r>
      <w:r w:rsidR="0013739D">
        <w:rPr>
          <w:rStyle w:val="Strong"/>
          <w:rFonts w:ascii="Arial" w:hAnsi="Arial" w:cs="Arial"/>
          <w:b w:val="0"/>
          <w:bCs w:val="0"/>
          <w:shd w:val="clear" w:color="auto" w:fill="FFFFFF"/>
        </w:rPr>
        <w:t xml:space="preserve">The Chairman reported on the request from Northants CALC for Council’s to complete a survey concerning their arrangements for 24 hours emergency cover in respect of street lighting. </w:t>
      </w:r>
      <w:r w:rsidR="00F040C7">
        <w:rPr>
          <w:rStyle w:val="Strong"/>
          <w:rFonts w:ascii="Arial" w:hAnsi="Arial" w:cs="Arial"/>
          <w:b w:val="0"/>
          <w:bCs w:val="0"/>
          <w:shd w:val="clear" w:color="auto" w:fill="FFFFFF"/>
        </w:rPr>
        <w:t>The Council’s Street</w:t>
      </w:r>
      <w:r w:rsidR="00465130">
        <w:rPr>
          <w:rStyle w:val="Strong"/>
          <w:rFonts w:ascii="Arial" w:hAnsi="Arial" w:cs="Arial"/>
          <w:b w:val="0"/>
          <w:bCs w:val="0"/>
          <w:shd w:val="clear" w:color="auto" w:fill="FFFFFF"/>
        </w:rPr>
        <w:t xml:space="preserve"> lighting maintenance contractor E-ON </w:t>
      </w:r>
      <w:r w:rsidR="00F040C7">
        <w:rPr>
          <w:rStyle w:val="Strong"/>
          <w:rFonts w:ascii="Arial" w:hAnsi="Arial" w:cs="Arial"/>
          <w:b w:val="0"/>
          <w:bCs w:val="0"/>
          <w:shd w:val="clear" w:color="auto" w:fill="FFFFFF"/>
        </w:rPr>
        <w:t xml:space="preserve">do not provide an emergency call out system and advise that the National Grid and Balfour Beattie currently undertake this role. </w:t>
      </w:r>
    </w:p>
    <w:p w14:paraId="2249A585" w14:textId="77777777" w:rsidR="00AB4139" w:rsidRPr="00730655" w:rsidRDefault="00AB4139" w:rsidP="0029135D">
      <w:pPr>
        <w:jc w:val="both"/>
        <w:rPr>
          <w:rStyle w:val="Strong"/>
          <w:rFonts w:ascii="Arial" w:hAnsi="Arial" w:cs="Arial"/>
          <w:shd w:val="clear" w:color="auto" w:fill="FFFFFF"/>
        </w:rPr>
      </w:pPr>
    </w:p>
    <w:p w14:paraId="6D9EE590" w14:textId="1E570FE7" w:rsidR="00BF2D56" w:rsidRPr="002664D4" w:rsidRDefault="00170C73" w:rsidP="002354C2">
      <w:pPr>
        <w:jc w:val="both"/>
        <w:rPr>
          <w:rFonts w:ascii="Arial" w:hAnsi="Arial" w:cs="Arial"/>
          <w:bCs/>
        </w:rPr>
      </w:pPr>
      <w:r>
        <w:rPr>
          <w:rFonts w:ascii="Arial" w:hAnsi="Arial" w:cs="Arial"/>
          <w:b/>
        </w:rPr>
        <w:t>2</w:t>
      </w:r>
      <w:r w:rsidR="00AB4139">
        <w:rPr>
          <w:rFonts w:ascii="Arial" w:hAnsi="Arial" w:cs="Arial"/>
          <w:b/>
        </w:rPr>
        <w:t>4/01</w:t>
      </w:r>
      <w:r w:rsidR="00B55153">
        <w:rPr>
          <w:rFonts w:ascii="Arial" w:hAnsi="Arial" w:cs="Arial"/>
          <w:b/>
        </w:rPr>
        <w:t>8</w:t>
      </w:r>
      <w:r w:rsidR="007018DC">
        <w:rPr>
          <w:rFonts w:ascii="Arial" w:hAnsi="Arial" w:cs="Arial"/>
          <w:b/>
        </w:rPr>
        <w:tab/>
      </w:r>
      <w:r>
        <w:rPr>
          <w:rFonts w:ascii="Arial" w:hAnsi="Arial" w:cs="Arial"/>
          <w:b/>
        </w:rPr>
        <w:tab/>
      </w:r>
      <w:r w:rsidR="00932E11" w:rsidRPr="00730655">
        <w:rPr>
          <w:rFonts w:ascii="Arial" w:hAnsi="Arial" w:cs="Arial"/>
          <w:b/>
        </w:rPr>
        <w:t>D</w:t>
      </w:r>
      <w:r w:rsidR="005C6D16" w:rsidRPr="00730655">
        <w:rPr>
          <w:rFonts w:ascii="Arial" w:hAnsi="Arial" w:cs="Arial"/>
          <w:b/>
        </w:rPr>
        <w:t>ate of Next Meeting</w:t>
      </w:r>
      <w:r w:rsidR="003658DE" w:rsidRPr="00730655">
        <w:rPr>
          <w:rFonts w:ascii="Arial" w:hAnsi="Arial" w:cs="Arial"/>
          <w:b/>
        </w:rPr>
        <w:t xml:space="preserve"> Wednesday</w:t>
      </w:r>
      <w:r w:rsidR="004A1A5A">
        <w:rPr>
          <w:rFonts w:ascii="Arial" w:hAnsi="Arial" w:cs="Arial"/>
          <w:b/>
        </w:rPr>
        <w:t xml:space="preserve"> </w:t>
      </w:r>
      <w:r w:rsidR="002664D4">
        <w:rPr>
          <w:rFonts w:ascii="Arial" w:hAnsi="Arial" w:cs="Arial"/>
          <w:b/>
        </w:rPr>
        <w:t xml:space="preserve">7 February </w:t>
      </w:r>
      <w:r w:rsidR="003658DE" w:rsidRPr="00730655">
        <w:rPr>
          <w:rFonts w:ascii="Arial" w:hAnsi="Arial" w:cs="Arial"/>
          <w:b/>
        </w:rPr>
        <w:t>20</w:t>
      </w:r>
      <w:r w:rsidR="00274FFC" w:rsidRPr="00730655">
        <w:rPr>
          <w:rFonts w:ascii="Arial" w:hAnsi="Arial" w:cs="Arial"/>
          <w:b/>
        </w:rPr>
        <w:t>2</w:t>
      </w:r>
      <w:r w:rsidR="004E708E">
        <w:rPr>
          <w:rFonts w:ascii="Arial" w:hAnsi="Arial" w:cs="Arial"/>
          <w:b/>
        </w:rPr>
        <w:t>4</w:t>
      </w:r>
      <w:r w:rsidR="0087456F" w:rsidRPr="00730655">
        <w:rPr>
          <w:rFonts w:ascii="Arial" w:hAnsi="Arial" w:cs="Arial"/>
          <w:b/>
        </w:rPr>
        <w:t xml:space="preserve"> at 7.30 pm</w:t>
      </w:r>
      <w:r w:rsidR="007532B9" w:rsidRPr="00730655">
        <w:rPr>
          <w:rFonts w:ascii="Arial" w:hAnsi="Arial" w:cs="Arial"/>
          <w:b/>
        </w:rPr>
        <w:t>.</w:t>
      </w:r>
      <w:r w:rsidR="002664D4">
        <w:rPr>
          <w:rFonts w:ascii="Arial" w:hAnsi="Arial" w:cs="Arial"/>
          <w:b/>
        </w:rPr>
        <w:t xml:space="preserve"> </w:t>
      </w:r>
      <w:r w:rsidR="002664D4">
        <w:rPr>
          <w:rFonts w:ascii="Arial" w:hAnsi="Arial" w:cs="Arial"/>
          <w:bCs/>
        </w:rPr>
        <w:t xml:space="preserve">Noted. </w:t>
      </w:r>
    </w:p>
    <w:p w14:paraId="4C0B0DFC" w14:textId="77777777" w:rsidR="00221B5D" w:rsidRPr="00730655" w:rsidRDefault="00221B5D" w:rsidP="002354C2">
      <w:pPr>
        <w:jc w:val="both"/>
        <w:rPr>
          <w:rFonts w:ascii="Arial" w:hAnsi="Arial" w:cs="Arial"/>
          <w:b/>
        </w:rPr>
      </w:pPr>
    </w:p>
    <w:p w14:paraId="50A0C3E5" w14:textId="01E10D4C" w:rsidR="00AB4139" w:rsidRDefault="00221B5D" w:rsidP="002354C2">
      <w:pPr>
        <w:jc w:val="both"/>
        <w:rPr>
          <w:rFonts w:ascii="Arial" w:hAnsi="Arial" w:cs="Arial"/>
          <w:b/>
        </w:rPr>
      </w:pPr>
      <w:r w:rsidRPr="00730655">
        <w:rPr>
          <w:rFonts w:ascii="Arial" w:hAnsi="Arial" w:cs="Arial"/>
          <w:b/>
        </w:rPr>
        <w:t>2</w:t>
      </w:r>
      <w:r w:rsidR="00AB4139">
        <w:rPr>
          <w:rFonts w:ascii="Arial" w:hAnsi="Arial" w:cs="Arial"/>
          <w:b/>
        </w:rPr>
        <w:t>4/01</w:t>
      </w:r>
      <w:r w:rsidR="00B55153">
        <w:rPr>
          <w:rFonts w:ascii="Arial" w:hAnsi="Arial" w:cs="Arial"/>
          <w:b/>
        </w:rPr>
        <w:t>9</w:t>
      </w:r>
      <w:r w:rsidR="00AF4B4D">
        <w:rPr>
          <w:rFonts w:ascii="Arial" w:hAnsi="Arial" w:cs="Arial"/>
          <w:b/>
        </w:rPr>
        <w:tab/>
      </w:r>
      <w:r w:rsidR="00AF4B4D">
        <w:rPr>
          <w:rFonts w:ascii="Arial" w:hAnsi="Arial" w:cs="Arial"/>
          <w:b/>
        </w:rPr>
        <w:tab/>
      </w:r>
      <w:r w:rsidR="00AB4139">
        <w:rPr>
          <w:rFonts w:ascii="Arial" w:hAnsi="Arial" w:cs="Arial"/>
          <w:b/>
        </w:rPr>
        <w:t>Note dates of future meeting dates:</w:t>
      </w:r>
      <w:r w:rsidR="002664D4">
        <w:rPr>
          <w:rFonts w:ascii="Arial" w:hAnsi="Arial" w:cs="Arial"/>
          <w:b/>
        </w:rPr>
        <w:t xml:space="preserve">   </w:t>
      </w:r>
      <w:r w:rsidR="002664D4" w:rsidRPr="002664D4">
        <w:rPr>
          <w:rFonts w:ascii="Arial" w:hAnsi="Arial" w:cs="Arial"/>
          <w:bCs/>
        </w:rPr>
        <w:t>Noted.</w:t>
      </w:r>
      <w:r w:rsidR="002664D4">
        <w:rPr>
          <w:rFonts w:ascii="Arial" w:hAnsi="Arial" w:cs="Arial"/>
          <w:b/>
        </w:rPr>
        <w:t xml:space="preserve"> </w:t>
      </w:r>
    </w:p>
    <w:p w14:paraId="65F04F68" w14:textId="1627D9D1" w:rsidR="005010A2" w:rsidRPr="005010A2" w:rsidRDefault="00AB4139" w:rsidP="00AB4139">
      <w:pPr>
        <w:shd w:val="clear" w:color="auto" w:fill="FFFFFF"/>
        <w:rPr>
          <w:rFonts w:ascii="Arial" w:hAnsi="Arial" w:cs="Arial"/>
          <w:bCs/>
        </w:rPr>
      </w:pPr>
      <w:r>
        <w:rPr>
          <w:rFonts w:ascii="Arial" w:hAnsi="Arial" w:cs="Arial"/>
          <w:b/>
        </w:rPr>
        <w:tab/>
      </w:r>
      <w:r>
        <w:rPr>
          <w:rFonts w:ascii="Arial" w:hAnsi="Arial" w:cs="Arial"/>
          <w:b/>
        </w:rPr>
        <w:tab/>
      </w:r>
      <w:r w:rsidR="005010A2">
        <w:rPr>
          <w:rFonts w:ascii="Arial" w:hAnsi="Arial" w:cs="Arial"/>
          <w:bCs/>
        </w:rPr>
        <w:t>13 March 2024</w:t>
      </w:r>
    </w:p>
    <w:p w14:paraId="3EFC98A9" w14:textId="4DA01B6A" w:rsidR="00AB4139" w:rsidRPr="00AB4139" w:rsidRDefault="00AB4139" w:rsidP="005010A2">
      <w:pPr>
        <w:shd w:val="clear" w:color="auto" w:fill="FFFFFF"/>
        <w:ind w:left="720" w:firstLine="720"/>
        <w:rPr>
          <w:rFonts w:ascii="Arial" w:hAnsi="Arial" w:cs="Arial"/>
          <w:color w:val="222222"/>
          <w:lang w:eastAsia="en-GB"/>
        </w:rPr>
      </w:pPr>
      <w:r w:rsidRPr="00AB4139">
        <w:rPr>
          <w:rFonts w:ascii="Arial" w:hAnsi="Arial" w:cs="Arial"/>
          <w:color w:val="222222"/>
          <w:lang w:eastAsia="en-GB"/>
        </w:rPr>
        <w:t>15 May</w:t>
      </w:r>
      <w:r>
        <w:rPr>
          <w:rFonts w:ascii="Arial" w:hAnsi="Arial" w:cs="Arial"/>
          <w:color w:val="222222"/>
          <w:lang w:eastAsia="en-GB"/>
        </w:rPr>
        <w:t xml:space="preserve"> </w:t>
      </w:r>
      <w:r w:rsidR="00072A76">
        <w:rPr>
          <w:rFonts w:ascii="Arial" w:hAnsi="Arial" w:cs="Arial"/>
          <w:color w:val="222222"/>
          <w:lang w:eastAsia="en-GB"/>
        </w:rPr>
        <w:t xml:space="preserve">- </w:t>
      </w:r>
      <w:r w:rsidR="005010A2">
        <w:rPr>
          <w:rFonts w:ascii="Arial" w:hAnsi="Arial" w:cs="Arial"/>
          <w:color w:val="222222"/>
          <w:lang w:eastAsia="en-GB"/>
        </w:rPr>
        <w:t>AGM</w:t>
      </w:r>
    </w:p>
    <w:p w14:paraId="7B7955F2" w14:textId="77777777" w:rsidR="00AB4139" w:rsidRPr="00AB4139" w:rsidRDefault="00AB4139" w:rsidP="00AB4139">
      <w:pPr>
        <w:shd w:val="clear" w:color="auto" w:fill="FFFFFF"/>
        <w:ind w:left="720" w:firstLine="720"/>
        <w:rPr>
          <w:rFonts w:ascii="Arial" w:hAnsi="Arial" w:cs="Arial"/>
          <w:color w:val="222222"/>
          <w:lang w:eastAsia="en-GB"/>
        </w:rPr>
      </w:pPr>
      <w:r w:rsidRPr="00AB4139">
        <w:rPr>
          <w:rFonts w:ascii="Arial" w:hAnsi="Arial" w:cs="Arial"/>
          <w:color w:val="222222"/>
          <w:lang w:eastAsia="en-GB"/>
        </w:rPr>
        <w:t>17 July </w:t>
      </w:r>
    </w:p>
    <w:p w14:paraId="78E31AD9" w14:textId="7C8E2D3B" w:rsidR="00AB4139" w:rsidRPr="00AB4139" w:rsidRDefault="00AB4139" w:rsidP="00AB4139">
      <w:pPr>
        <w:shd w:val="clear" w:color="auto" w:fill="FFFFFF"/>
        <w:ind w:left="720" w:firstLine="720"/>
        <w:rPr>
          <w:rFonts w:ascii="Arial" w:hAnsi="Arial" w:cs="Arial"/>
          <w:color w:val="222222"/>
          <w:lang w:eastAsia="en-GB"/>
        </w:rPr>
      </w:pPr>
      <w:r w:rsidRPr="00AB4139">
        <w:rPr>
          <w:rFonts w:ascii="Arial" w:hAnsi="Arial" w:cs="Arial"/>
          <w:color w:val="222222"/>
          <w:lang w:eastAsia="en-GB"/>
        </w:rPr>
        <w:t>18 Sept</w:t>
      </w:r>
      <w:r>
        <w:rPr>
          <w:rFonts w:ascii="Arial" w:hAnsi="Arial" w:cs="Arial"/>
          <w:color w:val="222222"/>
          <w:lang w:eastAsia="en-GB"/>
        </w:rPr>
        <w:t>ember</w:t>
      </w:r>
    </w:p>
    <w:p w14:paraId="3B89F370" w14:textId="7311B176" w:rsidR="00AB4139" w:rsidRPr="00AB4139" w:rsidRDefault="00AB4139" w:rsidP="00AB4139">
      <w:pPr>
        <w:shd w:val="clear" w:color="auto" w:fill="FFFFFF"/>
        <w:ind w:left="720" w:firstLine="720"/>
        <w:rPr>
          <w:rFonts w:ascii="Arial" w:hAnsi="Arial" w:cs="Arial"/>
          <w:color w:val="222222"/>
          <w:lang w:eastAsia="en-GB"/>
        </w:rPr>
      </w:pPr>
      <w:r w:rsidRPr="00AB4139">
        <w:rPr>
          <w:rFonts w:ascii="Arial" w:hAnsi="Arial" w:cs="Arial"/>
          <w:color w:val="222222"/>
          <w:lang w:eastAsia="en-GB"/>
        </w:rPr>
        <w:t>20 Nov</w:t>
      </w:r>
      <w:r>
        <w:rPr>
          <w:rFonts w:ascii="Arial" w:hAnsi="Arial" w:cs="Arial"/>
          <w:color w:val="222222"/>
          <w:lang w:eastAsia="en-GB"/>
        </w:rPr>
        <w:t xml:space="preserve">ember </w:t>
      </w:r>
    </w:p>
    <w:p w14:paraId="364CEC3A" w14:textId="61A74DEB" w:rsidR="00AB4139" w:rsidRPr="00AB4139" w:rsidRDefault="00AB4139" w:rsidP="00AB4139">
      <w:pPr>
        <w:shd w:val="clear" w:color="auto" w:fill="FFFFFF"/>
        <w:ind w:left="720" w:firstLine="720"/>
        <w:rPr>
          <w:rFonts w:ascii="Arial" w:hAnsi="Arial" w:cs="Arial"/>
          <w:color w:val="222222"/>
          <w:lang w:eastAsia="en-GB"/>
        </w:rPr>
      </w:pPr>
      <w:r>
        <w:rPr>
          <w:rFonts w:ascii="Arial" w:hAnsi="Arial" w:cs="Arial"/>
          <w:color w:val="222222"/>
          <w:lang w:eastAsia="en-GB"/>
        </w:rPr>
        <w:t>1</w:t>
      </w:r>
      <w:r w:rsidRPr="00AB4139">
        <w:rPr>
          <w:rFonts w:ascii="Arial" w:hAnsi="Arial" w:cs="Arial"/>
          <w:color w:val="222222"/>
          <w:lang w:eastAsia="en-GB"/>
        </w:rPr>
        <w:t>5 Jan</w:t>
      </w:r>
      <w:r>
        <w:rPr>
          <w:rFonts w:ascii="Arial" w:hAnsi="Arial" w:cs="Arial"/>
          <w:color w:val="222222"/>
          <w:lang w:eastAsia="en-GB"/>
        </w:rPr>
        <w:t>uary 20</w:t>
      </w:r>
      <w:r w:rsidRPr="00AB4139">
        <w:rPr>
          <w:rFonts w:ascii="Arial" w:hAnsi="Arial" w:cs="Arial"/>
          <w:color w:val="222222"/>
          <w:lang w:eastAsia="en-GB"/>
        </w:rPr>
        <w:t>25</w:t>
      </w:r>
    </w:p>
    <w:p w14:paraId="400F2D0F" w14:textId="77777777" w:rsidR="00AB4139" w:rsidRPr="00AB4139" w:rsidRDefault="00AB4139" w:rsidP="00AB4139">
      <w:pPr>
        <w:shd w:val="clear" w:color="auto" w:fill="FFFFFF"/>
        <w:ind w:left="720" w:firstLine="720"/>
        <w:rPr>
          <w:rFonts w:ascii="Arial" w:hAnsi="Arial" w:cs="Arial"/>
          <w:color w:val="222222"/>
          <w:lang w:eastAsia="en-GB"/>
        </w:rPr>
      </w:pPr>
      <w:r w:rsidRPr="00AB4139">
        <w:rPr>
          <w:rFonts w:ascii="Arial" w:hAnsi="Arial" w:cs="Arial"/>
          <w:color w:val="222222"/>
          <w:lang w:eastAsia="en-GB"/>
        </w:rPr>
        <w:t>19 March </w:t>
      </w:r>
    </w:p>
    <w:p w14:paraId="79A85D35" w14:textId="2AE617BE" w:rsidR="00AB4139" w:rsidRDefault="00AB4139" w:rsidP="002354C2">
      <w:pPr>
        <w:jc w:val="both"/>
        <w:rPr>
          <w:rFonts w:ascii="Arial" w:hAnsi="Arial" w:cs="Arial"/>
          <w:b/>
        </w:rPr>
      </w:pPr>
    </w:p>
    <w:p w14:paraId="0E5279D1" w14:textId="6580CE9C" w:rsidR="00221B5D" w:rsidRPr="002664D4" w:rsidRDefault="00AB4139" w:rsidP="002354C2">
      <w:pPr>
        <w:jc w:val="both"/>
        <w:rPr>
          <w:rFonts w:ascii="Arial" w:hAnsi="Arial" w:cs="Arial"/>
          <w:bCs/>
          <w:sz w:val="18"/>
          <w:szCs w:val="18"/>
        </w:rPr>
      </w:pPr>
      <w:r>
        <w:rPr>
          <w:rFonts w:ascii="Arial" w:hAnsi="Arial" w:cs="Arial"/>
          <w:b/>
        </w:rPr>
        <w:t>24/0</w:t>
      </w:r>
      <w:r w:rsidR="00B55153">
        <w:rPr>
          <w:rFonts w:ascii="Arial" w:hAnsi="Arial" w:cs="Arial"/>
          <w:b/>
        </w:rPr>
        <w:t>20</w:t>
      </w:r>
      <w:r>
        <w:rPr>
          <w:rFonts w:ascii="Arial" w:hAnsi="Arial" w:cs="Arial"/>
          <w:b/>
        </w:rPr>
        <w:tab/>
      </w:r>
      <w:r>
        <w:rPr>
          <w:rFonts w:ascii="Arial" w:hAnsi="Arial" w:cs="Arial"/>
          <w:b/>
        </w:rPr>
        <w:tab/>
      </w:r>
      <w:r w:rsidR="00221B5D" w:rsidRPr="00730655">
        <w:rPr>
          <w:rFonts w:ascii="Arial" w:hAnsi="Arial" w:cs="Arial"/>
          <w:b/>
        </w:rPr>
        <w:t xml:space="preserve">Close. </w:t>
      </w:r>
      <w:r w:rsidR="002664D4">
        <w:rPr>
          <w:rFonts w:ascii="Arial" w:hAnsi="Arial" w:cs="Arial"/>
          <w:b/>
        </w:rPr>
        <w:t xml:space="preserve"> </w:t>
      </w:r>
      <w:r w:rsidR="002664D4" w:rsidRPr="002664D4">
        <w:rPr>
          <w:rFonts w:ascii="Arial" w:hAnsi="Arial" w:cs="Arial"/>
          <w:bCs/>
        </w:rPr>
        <w:t>The meeting closed at 9.20 pm</w:t>
      </w:r>
    </w:p>
    <w:p w14:paraId="4265F277" w14:textId="495AF97C" w:rsidR="0053083D" w:rsidRPr="0053083D" w:rsidRDefault="0053083D" w:rsidP="0053083D">
      <w:pPr>
        <w:rPr>
          <w:rFonts w:ascii="Arial" w:hAnsi="Arial" w:cs="Arial"/>
          <w:b/>
        </w:rPr>
      </w:pPr>
      <w:r w:rsidRPr="0053083D">
        <w:rPr>
          <w:rFonts w:ascii="Arial" w:hAnsi="Arial" w:cs="Arial"/>
          <w:b/>
        </w:rPr>
        <w:t xml:space="preserve">. </w:t>
      </w:r>
      <w:r w:rsidRPr="0053083D">
        <w:rPr>
          <w:rFonts w:ascii="Arial" w:hAnsi="Arial" w:cs="Arial"/>
          <w:b/>
        </w:rPr>
        <w:tab/>
      </w:r>
    </w:p>
    <w:p w14:paraId="0AB10D81" w14:textId="77777777" w:rsidR="0053083D" w:rsidRPr="00730655" w:rsidRDefault="0053083D" w:rsidP="002831B7">
      <w:pPr>
        <w:jc w:val="both"/>
        <w:rPr>
          <w:rFonts w:ascii="Arial" w:hAnsi="Arial" w:cs="Arial"/>
          <w:b/>
        </w:rPr>
      </w:pPr>
    </w:p>
    <w:sectPr w:rsidR="0053083D" w:rsidRPr="00730655" w:rsidSect="007874DC">
      <w:footerReference w:type="default" r:id="rId10"/>
      <w:pgSz w:w="11906" w:h="16838" w:code="9"/>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5D114" w14:textId="77777777" w:rsidR="007874DC" w:rsidRDefault="007874DC" w:rsidP="005C6D16">
      <w:r>
        <w:separator/>
      </w:r>
    </w:p>
  </w:endnote>
  <w:endnote w:type="continuationSeparator" w:id="0">
    <w:p w14:paraId="37487061" w14:textId="77777777" w:rsidR="007874DC" w:rsidRDefault="007874DC" w:rsidP="005C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E8BB" w14:textId="77777777" w:rsidR="005C6D16" w:rsidRDefault="005C6D16">
    <w:pPr>
      <w:pStyle w:val="Footer"/>
    </w:pPr>
  </w:p>
  <w:p w14:paraId="7C6C36E8" w14:textId="77777777" w:rsidR="005C6D16" w:rsidRPr="005C6D16" w:rsidRDefault="005C6D16" w:rsidP="005C6D16">
    <w:pPr>
      <w:pStyle w:val="Footer"/>
      <w:jc w:val="center"/>
      <w:rPr>
        <w:i/>
      </w:rPr>
    </w:pPr>
    <w:r>
      <w:rPr>
        <w:i/>
      </w:rPr>
      <w:t xml:space="preserve">Please note this is a public meeting </w:t>
    </w:r>
    <w:r w:rsidR="001A3FA3">
      <w:rPr>
        <w:i/>
      </w:rPr>
      <w:t>and</w:t>
    </w:r>
    <w:r>
      <w:rPr>
        <w:i/>
      </w:rPr>
      <w:t xml:space="preserve"> you may be filmed, recorded and published.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8DD6F" w14:textId="77777777" w:rsidR="007874DC" w:rsidRDefault="007874DC" w:rsidP="005C6D16">
      <w:r>
        <w:separator/>
      </w:r>
    </w:p>
  </w:footnote>
  <w:footnote w:type="continuationSeparator" w:id="0">
    <w:p w14:paraId="28AF5B3D" w14:textId="77777777" w:rsidR="007874DC" w:rsidRDefault="007874DC" w:rsidP="005C6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76915"/>
    <w:multiLevelType w:val="hybridMultilevel"/>
    <w:tmpl w:val="55D428C8"/>
    <w:lvl w:ilvl="0" w:tplc="54BE52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B7D4C08"/>
    <w:multiLevelType w:val="hybridMultilevel"/>
    <w:tmpl w:val="6DACBE9E"/>
    <w:lvl w:ilvl="0" w:tplc="782EFF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E43F2"/>
    <w:multiLevelType w:val="hybridMultilevel"/>
    <w:tmpl w:val="DD409E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35EC54E6"/>
    <w:multiLevelType w:val="hybridMultilevel"/>
    <w:tmpl w:val="EECEDE2E"/>
    <w:lvl w:ilvl="0" w:tplc="720A744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71F5456"/>
    <w:multiLevelType w:val="hybridMultilevel"/>
    <w:tmpl w:val="1D767914"/>
    <w:lvl w:ilvl="0" w:tplc="285CD500">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849565D"/>
    <w:multiLevelType w:val="hybridMultilevel"/>
    <w:tmpl w:val="EF4E2574"/>
    <w:lvl w:ilvl="0" w:tplc="5BA4248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3B91A1F"/>
    <w:multiLevelType w:val="hybridMultilevel"/>
    <w:tmpl w:val="B510C3A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59B77E52"/>
    <w:multiLevelType w:val="hybridMultilevel"/>
    <w:tmpl w:val="F4144F1C"/>
    <w:lvl w:ilvl="0" w:tplc="04F4816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566545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F71788B"/>
    <w:multiLevelType w:val="hybridMultilevel"/>
    <w:tmpl w:val="7414AB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750885510">
    <w:abstractNumId w:val="1"/>
  </w:num>
  <w:num w:numId="2" w16cid:durableId="1618443922">
    <w:abstractNumId w:val="7"/>
  </w:num>
  <w:num w:numId="3" w16cid:durableId="44333508">
    <w:abstractNumId w:val="4"/>
  </w:num>
  <w:num w:numId="4" w16cid:durableId="1720787130">
    <w:abstractNumId w:val="3"/>
  </w:num>
  <w:num w:numId="5" w16cid:durableId="413430607">
    <w:abstractNumId w:val="8"/>
  </w:num>
  <w:num w:numId="6" w16cid:durableId="1994874593">
    <w:abstractNumId w:val="0"/>
  </w:num>
  <w:num w:numId="7" w16cid:durableId="1148787686">
    <w:abstractNumId w:val="9"/>
  </w:num>
  <w:num w:numId="8" w16cid:durableId="1388794847">
    <w:abstractNumId w:val="6"/>
  </w:num>
  <w:num w:numId="9" w16cid:durableId="1135639444">
    <w:abstractNumId w:val="2"/>
  </w:num>
  <w:num w:numId="10" w16cid:durableId="3133360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D16"/>
    <w:rsid w:val="000007FE"/>
    <w:rsid w:val="00003F97"/>
    <w:rsid w:val="0000711D"/>
    <w:rsid w:val="0001204B"/>
    <w:rsid w:val="000128E8"/>
    <w:rsid w:val="00012CA4"/>
    <w:rsid w:val="00021D41"/>
    <w:rsid w:val="000244A1"/>
    <w:rsid w:val="00040256"/>
    <w:rsid w:val="000435AA"/>
    <w:rsid w:val="00046D56"/>
    <w:rsid w:val="00050A57"/>
    <w:rsid w:val="0005255E"/>
    <w:rsid w:val="0005261A"/>
    <w:rsid w:val="00055C22"/>
    <w:rsid w:val="00057552"/>
    <w:rsid w:val="000610A6"/>
    <w:rsid w:val="00061B0E"/>
    <w:rsid w:val="00062394"/>
    <w:rsid w:val="00072A76"/>
    <w:rsid w:val="00072B64"/>
    <w:rsid w:val="000760DB"/>
    <w:rsid w:val="00077471"/>
    <w:rsid w:val="00086BF4"/>
    <w:rsid w:val="00087734"/>
    <w:rsid w:val="00087AE4"/>
    <w:rsid w:val="00090D99"/>
    <w:rsid w:val="00091AD5"/>
    <w:rsid w:val="00096069"/>
    <w:rsid w:val="000A6969"/>
    <w:rsid w:val="000A6CA4"/>
    <w:rsid w:val="000B3C4C"/>
    <w:rsid w:val="000B40F8"/>
    <w:rsid w:val="000C4ECE"/>
    <w:rsid w:val="000D0C88"/>
    <w:rsid w:val="000D394C"/>
    <w:rsid w:val="000D5C13"/>
    <w:rsid w:val="000D70DF"/>
    <w:rsid w:val="000F0F0F"/>
    <w:rsid w:val="000F6BC0"/>
    <w:rsid w:val="000F7676"/>
    <w:rsid w:val="00101F28"/>
    <w:rsid w:val="0010314F"/>
    <w:rsid w:val="00103831"/>
    <w:rsid w:val="0010783E"/>
    <w:rsid w:val="00107FA8"/>
    <w:rsid w:val="00111391"/>
    <w:rsid w:val="001211DF"/>
    <w:rsid w:val="00126C9B"/>
    <w:rsid w:val="00126FB7"/>
    <w:rsid w:val="001321A9"/>
    <w:rsid w:val="00132EF8"/>
    <w:rsid w:val="00133FC1"/>
    <w:rsid w:val="0013714E"/>
    <w:rsid w:val="0013739D"/>
    <w:rsid w:val="00140E1A"/>
    <w:rsid w:val="001439AA"/>
    <w:rsid w:val="001534BF"/>
    <w:rsid w:val="00163B04"/>
    <w:rsid w:val="00170C73"/>
    <w:rsid w:val="001729DD"/>
    <w:rsid w:val="00173C54"/>
    <w:rsid w:val="00176C93"/>
    <w:rsid w:val="00180D3A"/>
    <w:rsid w:val="00184F04"/>
    <w:rsid w:val="00193B01"/>
    <w:rsid w:val="001940D4"/>
    <w:rsid w:val="001A2AE1"/>
    <w:rsid w:val="001A2BDB"/>
    <w:rsid w:val="001A38EB"/>
    <w:rsid w:val="001A3FA3"/>
    <w:rsid w:val="001A5E33"/>
    <w:rsid w:val="001A6648"/>
    <w:rsid w:val="001A6E38"/>
    <w:rsid w:val="001B7EBA"/>
    <w:rsid w:val="001C16BE"/>
    <w:rsid w:val="001D2A25"/>
    <w:rsid w:val="001E370C"/>
    <w:rsid w:val="001E4A47"/>
    <w:rsid w:val="001E555D"/>
    <w:rsid w:val="001F4F43"/>
    <w:rsid w:val="00203D30"/>
    <w:rsid w:val="00203D7E"/>
    <w:rsid w:val="002109A7"/>
    <w:rsid w:val="00211FC6"/>
    <w:rsid w:val="00212780"/>
    <w:rsid w:val="0021667C"/>
    <w:rsid w:val="00220C83"/>
    <w:rsid w:val="00220F27"/>
    <w:rsid w:val="00221B5D"/>
    <w:rsid w:val="00223A1E"/>
    <w:rsid w:val="00233E73"/>
    <w:rsid w:val="00234116"/>
    <w:rsid w:val="002343A5"/>
    <w:rsid w:val="002354C2"/>
    <w:rsid w:val="002376A9"/>
    <w:rsid w:val="00250B0E"/>
    <w:rsid w:val="00251698"/>
    <w:rsid w:val="00252049"/>
    <w:rsid w:val="0025286C"/>
    <w:rsid w:val="0025351F"/>
    <w:rsid w:val="00257C47"/>
    <w:rsid w:val="00260CC7"/>
    <w:rsid w:val="002664D4"/>
    <w:rsid w:val="00272E53"/>
    <w:rsid w:val="00272FF6"/>
    <w:rsid w:val="00274FFC"/>
    <w:rsid w:val="002831B7"/>
    <w:rsid w:val="00283376"/>
    <w:rsid w:val="0029135D"/>
    <w:rsid w:val="00294547"/>
    <w:rsid w:val="002A210F"/>
    <w:rsid w:val="002A7F25"/>
    <w:rsid w:val="002B0E40"/>
    <w:rsid w:val="002B1030"/>
    <w:rsid w:val="002B1CB9"/>
    <w:rsid w:val="002B75FC"/>
    <w:rsid w:val="002B7813"/>
    <w:rsid w:val="002C0D60"/>
    <w:rsid w:val="002C289F"/>
    <w:rsid w:val="002C3939"/>
    <w:rsid w:val="002C4AAA"/>
    <w:rsid w:val="002C57E2"/>
    <w:rsid w:val="002C666C"/>
    <w:rsid w:val="002C66C3"/>
    <w:rsid w:val="002D0B91"/>
    <w:rsid w:val="002D2277"/>
    <w:rsid w:val="002D3193"/>
    <w:rsid w:val="002D4C5C"/>
    <w:rsid w:val="002E5800"/>
    <w:rsid w:val="002F0F74"/>
    <w:rsid w:val="002F522B"/>
    <w:rsid w:val="002F67B3"/>
    <w:rsid w:val="00303549"/>
    <w:rsid w:val="00303F84"/>
    <w:rsid w:val="00305C1E"/>
    <w:rsid w:val="00306235"/>
    <w:rsid w:val="00307FBE"/>
    <w:rsid w:val="00337205"/>
    <w:rsid w:val="00347BF6"/>
    <w:rsid w:val="00351AD6"/>
    <w:rsid w:val="003535BE"/>
    <w:rsid w:val="003658DE"/>
    <w:rsid w:val="00366F64"/>
    <w:rsid w:val="00367DAB"/>
    <w:rsid w:val="00375272"/>
    <w:rsid w:val="00376AF4"/>
    <w:rsid w:val="0038177C"/>
    <w:rsid w:val="003875AD"/>
    <w:rsid w:val="00387FF8"/>
    <w:rsid w:val="00390D0E"/>
    <w:rsid w:val="003917D1"/>
    <w:rsid w:val="00391AA4"/>
    <w:rsid w:val="00392F3B"/>
    <w:rsid w:val="00393934"/>
    <w:rsid w:val="0039477C"/>
    <w:rsid w:val="00395E2D"/>
    <w:rsid w:val="003A14CC"/>
    <w:rsid w:val="003A32DC"/>
    <w:rsid w:val="003A592D"/>
    <w:rsid w:val="003B5F3A"/>
    <w:rsid w:val="003B6A89"/>
    <w:rsid w:val="003B780F"/>
    <w:rsid w:val="003C61E3"/>
    <w:rsid w:val="003C7ADF"/>
    <w:rsid w:val="003C7CC1"/>
    <w:rsid w:val="003D4887"/>
    <w:rsid w:val="003D62EB"/>
    <w:rsid w:val="003D731E"/>
    <w:rsid w:val="003E052B"/>
    <w:rsid w:val="003E1272"/>
    <w:rsid w:val="003E3067"/>
    <w:rsid w:val="003E35DE"/>
    <w:rsid w:val="003F4D6C"/>
    <w:rsid w:val="003F7E3F"/>
    <w:rsid w:val="00400F32"/>
    <w:rsid w:val="00402519"/>
    <w:rsid w:val="00402878"/>
    <w:rsid w:val="0040392F"/>
    <w:rsid w:val="00412FA6"/>
    <w:rsid w:val="00420564"/>
    <w:rsid w:val="00421D05"/>
    <w:rsid w:val="004241D1"/>
    <w:rsid w:val="00431480"/>
    <w:rsid w:val="00445B4C"/>
    <w:rsid w:val="004472D2"/>
    <w:rsid w:val="004557B0"/>
    <w:rsid w:val="00456ECC"/>
    <w:rsid w:val="0046232B"/>
    <w:rsid w:val="00465130"/>
    <w:rsid w:val="00465D97"/>
    <w:rsid w:val="0046630A"/>
    <w:rsid w:val="00467EAA"/>
    <w:rsid w:val="00471F9E"/>
    <w:rsid w:val="00472D0D"/>
    <w:rsid w:val="00477A3F"/>
    <w:rsid w:val="00480F74"/>
    <w:rsid w:val="00481462"/>
    <w:rsid w:val="00483267"/>
    <w:rsid w:val="00486B9B"/>
    <w:rsid w:val="00492753"/>
    <w:rsid w:val="004937D2"/>
    <w:rsid w:val="004952FE"/>
    <w:rsid w:val="00495CD0"/>
    <w:rsid w:val="00496A35"/>
    <w:rsid w:val="004A1A5A"/>
    <w:rsid w:val="004A2100"/>
    <w:rsid w:val="004A3241"/>
    <w:rsid w:val="004A3969"/>
    <w:rsid w:val="004A43D2"/>
    <w:rsid w:val="004A4E3D"/>
    <w:rsid w:val="004A5CED"/>
    <w:rsid w:val="004A5F6A"/>
    <w:rsid w:val="004B63E5"/>
    <w:rsid w:val="004C0ABA"/>
    <w:rsid w:val="004C3A5C"/>
    <w:rsid w:val="004C3BF5"/>
    <w:rsid w:val="004C772D"/>
    <w:rsid w:val="004D0D87"/>
    <w:rsid w:val="004D143B"/>
    <w:rsid w:val="004D163A"/>
    <w:rsid w:val="004D2894"/>
    <w:rsid w:val="004D6FD7"/>
    <w:rsid w:val="004E06A5"/>
    <w:rsid w:val="004E22C3"/>
    <w:rsid w:val="004E3676"/>
    <w:rsid w:val="004E58B3"/>
    <w:rsid w:val="004E640E"/>
    <w:rsid w:val="004E708E"/>
    <w:rsid w:val="004F6E45"/>
    <w:rsid w:val="004F75D1"/>
    <w:rsid w:val="005010A2"/>
    <w:rsid w:val="00505C8D"/>
    <w:rsid w:val="00510D25"/>
    <w:rsid w:val="00514575"/>
    <w:rsid w:val="00514DE2"/>
    <w:rsid w:val="00523706"/>
    <w:rsid w:val="00526028"/>
    <w:rsid w:val="0053083D"/>
    <w:rsid w:val="00541400"/>
    <w:rsid w:val="005441B3"/>
    <w:rsid w:val="00544217"/>
    <w:rsid w:val="00550978"/>
    <w:rsid w:val="0055717E"/>
    <w:rsid w:val="0055729F"/>
    <w:rsid w:val="00560342"/>
    <w:rsid w:val="00563C90"/>
    <w:rsid w:val="0056521A"/>
    <w:rsid w:val="005758BA"/>
    <w:rsid w:val="005847D4"/>
    <w:rsid w:val="00587692"/>
    <w:rsid w:val="005965B6"/>
    <w:rsid w:val="005A4540"/>
    <w:rsid w:val="005A63FB"/>
    <w:rsid w:val="005B0851"/>
    <w:rsid w:val="005B3096"/>
    <w:rsid w:val="005B7158"/>
    <w:rsid w:val="005C5B93"/>
    <w:rsid w:val="005C6D16"/>
    <w:rsid w:val="005D0C0F"/>
    <w:rsid w:val="005D1706"/>
    <w:rsid w:val="005D5D15"/>
    <w:rsid w:val="005D5F92"/>
    <w:rsid w:val="005D73C2"/>
    <w:rsid w:val="005E2E0A"/>
    <w:rsid w:val="005E3D13"/>
    <w:rsid w:val="005F07D8"/>
    <w:rsid w:val="005F2296"/>
    <w:rsid w:val="005F29FC"/>
    <w:rsid w:val="005F53DB"/>
    <w:rsid w:val="005F6D16"/>
    <w:rsid w:val="00602FF4"/>
    <w:rsid w:val="006065C9"/>
    <w:rsid w:val="00606D78"/>
    <w:rsid w:val="00610BAF"/>
    <w:rsid w:val="00612456"/>
    <w:rsid w:val="00612960"/>
    <w:rsid w:val="00613BBE"/>
    <w:rsid w:val="00621820"/>
    <w:rsid w:val="006267E7"/>
    <w:rsid w:val="0062692A"/>
    <w:rsid w:val="00637D09"/>
    <w:rsid w:val="00637FE8"/>
    <w:rsid w:val="00641A23"/>
    <w:rsid w:val="00642630"/>
    <w:rsid w:val="0064622B"/>
    <w:rsid w:val="00646F56"/>
    <w:rsid w:val="00651B3D"/>
    <w:rsid w:val="006550A8"/>
    <w:rsid w:val="0065717E"/>
    <w:rsid w:val="006600ED"/>
    <w:rsid w:val="00660BD0"/>
    <w:rsid w:val="006711B3"/>
    <w:rsid w:val="006828E0"/>
    <w:rsid w:val="00684217"/>
    <w:rsid w:val="0068481F"/>
    <w:rsid w:val="006878AE"/>
    <w:rsid w:val="00692107"/>
    <w:rsid w:val="00693234"/>
    <w:rsid w:val="006A141C"/>
    <w:rsid w:val="006A1DEB"/>
    <w:rsid w:val="006A210D"/>
    <w:rsid w:val="006A21E1"/>
    <w:rsid w:val="006A3B46"/>
    <w:rsid w:val="006A5804"/>
    <w:rsid w:val="006B0990"/>
    <w:rsid w:val="006B2D80"/>
    <w:rsid w:val="006C13D8"/>
    <w:rsid w:val="006C27C2"/>
    <w:rsid w:val="006C402A"/>
    <w:rsid w:val="006C48DE"/>
    <w:rsid w:val="006C4CA6"/>
    <w:rsid w:val="006C549D"/>
    <w:rsid w:val="006D1CA9"/>
    <w:rsid w:val="006E0DF7"/>
    <w:rsid w:val="006E3C27"/>
    <w:rsid w:val="006E483A"/>
    <w:rsid w:val="006F4525"/>
    <w:rsid w:val="006F5522"/>
    <w:rsid w:val="006F5BDE"/>
    <w:rsid w:val="0070007E"/>
    <w:rsid w:val="007018DC"/>
    <w:rsid w:val="007023EC"/>
    <w:rsid w:val="00704980"/>
    <w:rsid w:val="00711AEE"/>
    <w:rsid w:val="007136A1"/>
    <w:rsid w:val="0071432F"/>
    <w:rsid w:val="007161C7"/>
    <w:rsid w:val="007249ED"/>
    <w:rsid w:val="00725F9C"/>
    <w:rsid w:val="0072623A"/>
    <w:rsid w:val="0072731D"/>
    <w:rsid w:val="0073035C"/>
    <w:rsid w:val="00730655"/>
    <w:rsid w:val="00750AA9"/>
    <w:rsid w:val="007532B9"/>
    <w:rsid w:val="00754583"/>
    <w:rsid w:val="00755C44"/>
    <w:rsid w:val="0075748D"/>
    <w:rsid w:val="00766DA3"/>
    <w:rsid w:val="0077481D"/>
    <w:rsid w:val="007751D9"/>
    <w:rsid w:val="00777747"/>
    <w:rsid w:val="007779BC"/>
    <w:rsid w:val="00780042"/>
    <w:rsid w:val="007809E9"/>
    <w:rsid w:val="00782A3C"/>
    <w:rsid w:val="00787060"/>
    <w:rsid w:val="007872AA"/>
    <w:rsid w:val="007874DC"/>
    <w:rsid w:val="00795D4B"/>
    <w:rsid w:val="007A376F"/>
    <w:rsid w:val="007B56C4"/>
    <w:rsid w:val="007C0BCB"/>
    <w:rsid w:val="007C1501"/>
    <w:rsid w:val="007C58EE"/>
    <w:rsid w:val="007C6C6C"/>
    <w:rsid w:val="007D44F3"/>
    <w:rsid w:val="007D67D0"/>
    <w:rsid w:val="007E18E0"/>
    <w:rsid w:val="007E4878"/>
    <w:rsid w:val="007F391B"/>
    <w:rsid w:val="008007A7"/>
    <w:rsid w:val="0080129A"/>
    <w:rsid w:val="00803F50"/>
    <w:rsid w:val="008040ED"/>
    <w:rsid w:val="008047D2"/>
    <w:rsid w:val="00820647"/>
    <w:rsid w:val="00822D73"/>
    <w:rsid w:val="00824F80"/>
    <w:rsid w:val="00832A08"/>
    <w:rsid w:val="00833D32"/>
    <w:rsid w:val="00844628"/>
    <w:rsid w:val="0084501B"/>
    <w:rsid w:val="008461C3"/>
    <w:rsid w:val="008500E4"/>
    <w:rsid w:val="0085503D"/>
    <w:rsid w:val="008576A4"/>
    <w:rsid w:val="00861210"/>
    <w:rsid w:val="0086408D"/>
    <w:rsid w:val="00865990"/>
    <w:rsid w:val="00866D88"/>
    <w:rsid w:val="008700D2"/>
    <w:rsid w:val="00873362"/>
    <w:rsid w:val="0087456F"/>
    <w:rsid w:val="00876FDF"/>
    <w:rsid w:val="0087794F"/>
    <w:rsid w:val="00887A81"/>
    <w:rsid w:val="00890EB1"/>
    <w:rsid w:val="0089332B"/>
    <w:rsid w:val="00897DBD"/>
    <w:rsid w:val="008A0807"/>
    <w:rsid w:val="008A6338"/>
    <w:rsid w:val="008B0A50"/>
    <w:rsid w:val="008B2F65"/>
    <w:rsid w:val="008B6BEE"/>
    <w:rsid w:val="008D4E88"/>
    <w:rsid w:val="008D51A9"/>
    <w:rsid w:val="008E3324"/>
    <w:rsid w:val="008E371B"/>
    <w:rsid w:val="008E4B5F"/>
    <w:rsid w:val="008F1C20"/>
    <w:rsid w:val="008F27AF"/>
    <w:rsid w:val="008F30FD"/>
    <w:rsid w:val="008F5219"/>
    <w:rsid w:val="008F5BD1"/>
    <w:rsid w:val="00907224"/>
    <w:rsid w:val="00914D12"/>
    <w:rsid w:val="009170AB"/>
    <w:rsid w:val="00920D94"/>
    <w:rsid w:val="0092129C"/>
    <w:rsid w:val="00930084"/>
    <w:rsid w:val="00930871"/>
    <w:rsid w:val="00930BF7"/>
    <w:rsid w:val="00932E11"/>
    <w:rsid w:val="00942AFE"/>
    <w:rsid w:val="00954A0E"/>
    <w:rsid w:val="00963ED4"/>
    <w:rsid w:val="00970721"/>
    <w:rsid w:val="00971CB2"/>
    <w:rsid w:val="009851D1"/>
    <w:rsid w:val="00987A02"/>
    <w:rsid w:val="00990A9B"/>
    <w:rsid w:val="009A13BD"/>
    <w:rsid w:val="009A1410"/>
    <w:rsid w:val="009A3875"/>
    <w:rsid w:val="009B1290"/>
    <w:rsid w:val="009B2866"/>
    <w:rsid w:val="009B4C75"/>
    <w:rsid w:val="009B6A97"/>
    <w:rsid w:val="009C23F7"/>
    <w:rsid w:val="009C5FA5"/>
    <w:rsid w:val="009C7563"/>
    <w:rsid w:val="009D0C7C"/>
    <w:rsid w:val="009D14B5"/>
    <w:rsid w:val="009D2C98"/>
    <w:rsid w:val="009D3BB7"/>
    <w:rsid w:val="009D64E4"/>
    <w:rsid w:val="009E330F"/>
    <w:rsid w:val="009E4EC5"/>
    <w:rsid w:val="009F70D6"/>
    <w:rsid w:val="009F7D34"/>
    <w:rsid w:val="00A0094F"/>
    <w:rsid w:val="00A05903"/>
    <w:rsid w:val="00A05F8F"/>
    <w:rsid w:val="00A10195"/>
    <w:rsid w:val="00A152F0"/>
    <w:rsid w:val="00A15747"/>
    <w:rsid w:val="00A15CD8"/>
    <w:rsid w:val="00A15EC1"/>
    <w:rsid w:val="00A256E2"/>
    <w:rsid w:val="00A30DE7"/>
    <w:rsid w:val="00A346A0"/>
    <w:rsid w:val="00A34800"/>
    <w:rsid w:val="00A35797"/>
    <w:rsid w:val="00A364E3"/>
    <w:rsid w:val="00A36902"/>
    <w:rsid w:val="00A41605"/>
    <w:rsid w:val="00A45C54"/>
    <w:rsid w:val="00A4705E"/>
    <w:rsid w:val="00A52636"/>
    <w:rsid w:val="00A54B99"/>
    <w:rsid w:val="00A5548E"/>
    <w:rsid w:val="00A5768F"/>
    <w:rsid w:val="00A6046D"/>
    <w:rsid w:val="00A60A76"/>
    <w:rsid w:val="00A63B0F"/>
    <w:rsid w:val="00A72074"/>
    <w:rsid w:val="00A738D2"/>
    <w:rsid w:val="00A81C5B"/>
    <w:rsid w:val="00A82B9D"/>
    <w:rsid w:val="00A8532B"/>
    <w:rsid w:val="00A937E2"/>
    <w:rsid w:val="00A93A84"/>
    <w:rsid w:val="00A944AA"/>
    <w:rsid w:val="00AA047C"/>
    <w:rsid w:val="00AA7D59"/>
    <w:rsid w:val="00AA7E8D"/>
    <w:rsid w:val="00AB4139"/>
    <w:rsid w:val="00AB5439"/>
    <w:rsid w:val="00AB5E87"/>
    <w:rsid w:val="00AC4ADD"/>
    <w:rsid w:val="00AC6760"/>
    <w:rsid w:val="00AD172E"/>
    <w:rsid w:val="00AD482D"/>
    <w:rsid w:val="00AE05BF"/>
    <w:rsid w:val="00AE1DC8"/>
    <w:rsid w:val="00AE7A9F"/>
    <w:rsid w:val="00AF07BE"/>
    <w:rsid w:val="00AF0A1A"/>
    <w:rsid w:val="00AF4B4D"/>
    <w:rsid w:val="00AF787A"/>
    <w:rsid w:val="00B03575"/>
    <w:rsid w:val="00B1170F"/>
    <w:rsid w:val="00B1364A"/>
    <w:rsid w:val="00B16A5B"/>
    <w:rsid w:val="00B3244F"/>
    <w:rsid w:val="00B3281E"/>
    <w:rsid w:val="00B3782A"/>
    <w:rsid w:val="00B40B7C"/>
    <w:rsid w:val="00B43942"/>
    <w:rsid w:val="00B4752A"/>
    <w:rsid w:val="00B55153"/>
    <w:rsid w:val="00B6300A"/>
    <w:rsid w:val="00B63E5D"/>
    <w:rsid w:val="00B675B5"/>
    <w:rsid w:val="00B72F68"/>
    <w:rsid w:val="00B76DDC"/>
    <w:rsid w:val="00B830D5"/>
    <w:rsid w:val="00B83291"/>
    <w:rsid w:val="00B95AF9"/>
    <w:rsid w:val="00B971D0"/>
    <w:rsid w:val="00BA54FB"/>
    <w:rsid w:val="00BB0193"/>
    <w:rsid w:val="00BB1B43"/>
    <w:rsid w:val="00BB49BC"/>
    <w:rsid w:val="00BC2B31"/>
    <w:rsid w:val="00BC4555"/>
    <w:rsid w:val="00BC4B29"/>
    <w:rsid w:val="00BD314E"/>
    <w:rsid w:val="00BE04B6"/>
    <w:rsid w:val="00BE79A1"/>
    <w:rsid w:val="00BF07E2"/>
    <w:rsid w:val="00BF1601"/>
    <w:rsid w:val="00BF2D56"/>
    <w:rsid w:val="00BF3936"/>
    <w:rsid w:val="00BF3CC2"/>
    <w:rsid w:val="00BF41F2"/>
    <w:rsid w:val="00BF5D3D"/>
    <w:rsid w:val="00BF72FA"/>
    <w:rsid w:val="00BF782B"/>
    <w:rsid w:val="00C01907"/>
    <w:rsid w:val="00C057D1"/>
    <w:rsid w:val="00C17E56"/>
    <w:rsid w:val="00C2312B"/>
    <w:rsid w:val="00C23E0B"/>
    <w:rsid w:val="00C25620"/>
    <w:rsid w:val="00C315B0"/>
    <w:rsid w:val="00C31846"/>
    <w:rsid w:val="00C410D9"/>
    <w:rsid w:val="00C42712"/>
    <w:rsid w:val="00C45D4E"/>
    <w:rsid w:val="00C45F03"/>
    <w:rsid w:val="00C47B14"/>
    <w:rsid w:val="00C56045"/>
    <w:rsid w:val="00C56360"/>
    <w:rsid w:val="00C570DA"/>
    <w:rsid w:val="00C61B8A"/>
    <w:rsid w:val="00C62C93"/>
    <w:rsid w:val="00C62FFF"/>
    <w:rsid w:val="00C65892"/>
    <w:rsid w:val="00C77E3D"/>
    <w:rsid w:val="00C82BD8"/>
    <w:rsid w:val="00C85E1E"/>
    <w:rsid w:val="00C9256A"/>
    <w:rsid w:val="00C93AED"/>
    <w:rsid w:val="00CA55DC"/>
    <w:rsid w:val="00CB4896"/>
    <w:rsid w:val="00CC1540"/>
    <w:rsid w:val="00CC70EB"/>
    <w:rsid w:val="00CD09CA"/>
    <w:rsid w:val="00CD30D6"/>
    <w:rsid w:val="00CD4E83"/>
    <w:rsid w:val="00CD5EAD"/>
    <w:rsid w:val="00CE248C"/>
    <w:rsid w:val="00CE598A"/>
    <w:rsid w:val="00CE6F7B"/>
    <w:rsid w:val="00CF04D4"/>
    <w:rsid w:val="00CF097F"/>
    <w:rsid w:val="00CF337C"/>
    <w:rsid w:val="00CF4CDC"/>
    <w:rsid w:val="00CF4E63"/>
    <w:rsid w:val="00CF6F9B"/>
    <w:rsid w:val="00D0061E"/>
    <w:rsid w:val="00D020F4"/>
    <w:rsid w:val="00D022EB"/>
    <w:rsid w:val="00D0277E"/>
    <w:rsid w:val="00D02DE3"/>
    <w:rsid w:val="00D03BBD"/>
    <w:rsid w:val="00D04762"/>
    <w:rsid w:val="00D05195"/>
    <w:rsid w:val="00D12415"/>
    <w:rsid w:val="00D13325"/>
    <w:rsid w:val="00D15305"/>
    <w:rsid w:val="00D22848"/>
    <w:rsid w:val="00D260D3"/>
    <w:rsid w:val="00D27A39"/>
    <w:rsid w:val="00D3227B"/>
    <w:rsid w:val="00D33FDC"/>
    <w:rsid w:val="00D358C2"/>
    <w:rsid w:val="00D40D0A"/>
    <w:rsid w:val="00D4201C"/>
    <w:rsid w:val="00D43819"/>
    <w:rsid w:val="00D43E97"/>
    <w:rsid w:val="00D453B9"/>
    <w:rsid w:val="00D465C4"/>
    <w:rsid w:val="00D53A78"/>
    <w:rsid w:val="00D55F0D"/>
    <w:rsid w:val="00D61288"/>
    <w:rsid w:val="00D6278B"/>
    <w:rsid w:val="00D669CF"/>
    <w:rsid w:val="00D70EDD"/>
    <w:rsid w:val="00D730BB"/>
    <w:rsid w:val="00D855BE"/>
    <w:rsid w:val="00D9513B"/>
    <w:rsid w:val="00DA1267"/>
    <w:rsid w:val="00DA1920"/>
    <w:rsid w:val="00DA25FC"/>
    <w:rsid w:val="00DA55B1"/>
    <w:rsid w:val="00DA60EA"/>
    <w:rsid w:val="00DB4146"/>
    <w:rsid w:val="00DB46D4"/>
    <w:rsid w:val="00DC78C1"/>
    <w:rsid w:val="00DD0B74"/>
    <w:rsid w:val="00DD20D7"/>
    <w:rsid w:val="00DD3B28"/>
    <w:rsid w:val="00DD760D"/>
    <w:rsid w:val="00DD79DA"/>
    <w:rsid w:val="00DE021E"/>
    <w:rsid w:val="00DE2596"/>
    <w:rsid w:val="00DE5BDA"/>
    <w:rsid w:val="00DE71C1"/>
    <w:rsid w:val="00DF22E6"/>
    <w:rsid w:val="00DF431A"/>
    <w:rsid w:val="00DF4392"/>
    <w:rsid w:val="00DF545E"/>
    <w:rsid w:val="00DF7C11"/>
    <w:rsid w:val="00E00031"/>
    <w:rsid w:val="00E022A1"/>
    <w:rsid w:val="00E0757F"/>
    <w:rsid w:val="00E13027"/>
    <w:rsid w:val="00E13801"/>
    <w:rsid w:val="00E154D5"/>
    <w:rsid w:val="00E20471"/>
    <w:rsid w:val="00E30C86"/>
    <w:rsid w:val="00E32092"/>
    <w:rsid w:val="00E378C5"/>
    <w:rsid w:val="00E41317"/>
    <w:rsid w:val="00E42866"/>
    <w:rsid w:val="00E43855"/>
    <w:rsid w:val="00E44C13"/>
    <w:rsid w:val="00E47F7B"/>
    <w:rsid w:val="00E560BE"/>
    <w:rsid w:val="00E61F43"/>
    <w:rsid w:val="00E63015"/>
    <w:rsid w:val="00E6388A"/>
    <w:rsid w:val="00E64172"/>
    <w:rsid w:val="00E64C23"/>
    <w:rsid w:val="00E64D2C"/>
    <w:rsid w:val="00E6635E"/>
    <w:rsid w:val="00E7442C"/>
    <w:rsid w:val="00E7479C"/>
    <w:rsid w:val="00E7598B"/>
    <w:rsid w:val="00E766A6"/>
    <w:rsid w:val="00E804F0"/>
    <w:rsid w:val="00E8684C"/>
    <w:rsid w:val="00E87477"/>
    <w:rsid w:val="00E918FA"/>
    <w:rsid w:val="00E91B33"/>
    <w:rsid w:val="00E94D5B"/>
    <w:rsid w:val="00E968DE"/>
    <w:rsid w:val="00EA1189"/>
    <w:rsid w:val="00EA38E7"/>
    <w:rsid w:val="00EA5EB9"/>
    <w:rsid w:val="00EA7737"/>
    <w:rsid w:val="00EA7A9E"/>
    <w:rsid w:val="00EB3056"/>
    <w:rsid w:val="00EC1084"/>
    <w:rsid w:val="00EC14E8"/>
    <w:rsid w:val="00EC1AD3"/>
    <w:rsid w:val="00EC20AF"/>
    <w:rsid w:val="00EC361A"/>
    <w:rsid w:val="00EC65C8"/>
    <w:rsid w:val="00EC69F5"/>
    <w:rsid w:val="00EC7913"/>
    <w:rsid w:val="00ED0E01"/>
    <w:rsid w:val="00ED1962"/>
    <w:rsid w:val="00ED3172"/>
    <w:rsid w:val="00ED38BB"/>
    <w:rsid w:val="00ED3C12"/>
    <w:rsid w:val="00ED4E67"/>
    <w:rsid w:val="00ED5EC6"/>
    <w:rsid w:val="00ED6BA7"/>
    <w:rsid w:val="00ED6DE2"/>
    <w:rsid w:val="00EE3D34"/>
    <w:rsid w:val="00EE6017"/>
    <w:rsid w:val="00EE7345"/>
    <w:rsid w:val="00EF00DB"/>
    <w:rsid w:val="00EF6371"/>
    <w:rsid w:val="00EF7C87"/>
    <w:rsid w:val="00F036BF"/>
    <w:rsid w:val="00F040C7"/>
    <w:rsid w:val="00F07A05"/>
    <w:rsid w:val="00F1072C"/>
    <w:rsid w:val="00F14D83"/>
    <w:rsid w:val="00F17143"/>
    <w:rsid w:val="00F21966"/>
    <w:rsid w:val="00F21D91"/>
    <w:rsid w:val="00F334E5"/>
    <w:rsid w:val="00F40463"/>
    <w:rsid w:val="00F4047D"/>
    <w:rsid w:val="00F41B37"/>
    <w:rsid w:val="00F47585"/>
    <w:rsid w:val="00F47708"/>
    <w:rsid w:val="00F61AE2"/>
    <w:rsid w:val="00F61D51"/>
    <w:rsid w:val="00F64E16"/>
    <w:rsid w:val="00F67EC8"/>
    <w:rsid w:val="00F729EA"/>
    <w:rsid w:val="00F8422A"/>
    <w:rsid w:val="00F85FCF"/>
    <w:rsid w:val="00F87459"/>
    <w:rsid w:val="00F96B80"/>
    <w:rsid w:val="00FA004F"/>
    <w:rsid w:val="00FA124C"/>
    <w:rsid w:val="00FA1F1B"/>
    <w:rsid w:val="00FA286C"/>
    <w:rsid w:val="00FA7F4B"/>
    <w:rsid w:val="00FB4B2C"/>
    <w:rsid w:val="00FB5A48"/>
    <w:rsid w:val="00FC0D85"/>
    <w:rsid w:val="00FC2EFC"/>
    <w:rsid w:val="00FC5D4A"/>
    <w:rsid w:val="00FD116A"/>
    <w:rsid w:val="00FD48BF"/>
    <w:rsid w:val="00FE48DF"/>
    <w:rsid w:val="00FF0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780F"/>
  <w15:docId w15:val="{79143C7C-9196-4F98-A44C-69337E56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EF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D1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D16"/>
    <w:rPr>
      <w:rFonts w:ascii="Tahoma" w:hAnsi="Tahoma" w:cs="Tahoma"/>
      <w:sz w:val="16"/>
      <w:szCs w:val="16"/>
    </w:rPr>
  </w:style>
  <w:style w:type="character" w:customStyle="1" w:styleId="BalloonTextChar">
    <w:name w:val="Balloon Text Char"/>
    <w:basedOn w:val="DefaultParagraphFont"/>
    <w:link w:val="BalloonText"/>
    <w:uiPriority w:val="99"/>
    <w:semiHidden/>
    <w:rsid w:val="005C6D16"/>
    <w:rPr>
      <w:rFonts w:ascii="Tahoma" w:eastAsia="Times New Roman" w:hAnsi="Tahoma" w:cs="Tahoma"/>
      <w:sz w:val="16"/>
      <w:szCs w:val="16"/>
    </w:rPr>
  </w:style>
  <w:style w:type="character" w:styleId="Hyperlink">
    <w:name w:val="Hyperlink"/>
    <w:semiHidden/>
    <w:rsid w:val="005C6D16"/>
    <w:rPr>
      <w:color w:val="0000FF"/>
      <w:u w:val="single"/>
    </w:rPr>
  </w:style>
  <w:style w:type="paragraph" w:styleId="Header">
    <w:name w:val="header"/>
    <w:basedOn w:val="Normal"/>
    <w:link w:val="HeaderChar"/>
    <w:uiPriority w:val="99"/>
    <w:unhideWhenUsed/>
    <w:rsid w:val="005C6D16"/>
    <w:pPr>
      <w:tabs>
        <w:tab w:val="center" w:pos="4513"/>
        <w:tab w:val="right" w:pos="9026"/>
      </w:tabs>
    </w:pPr>
  </w:style>
  <w:style w:type="character" w:customStyle="1" w:styleId="HeaderChar">
    <w:name w:val="Header Char"/>
    <w:basedOn w:val="DefaultParagraphFont"/>
    <w:link w:val="Header"/>
    <w:uiPriority w:val="99"/>
    <w:rsid w:val="005C6D1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C6D16"/>
    <w:pPr>
      <w:tabs>
        <w:tab w:val="center" w:pos="4513"/>
        <w:tab w:val="right" w:pos="9026"/>
      </w:tabs>
    </w:pPr>
  </w:style>
  <w:style w:type="character" w:customStyle="1" w:styleId="FooterChar">
    <w:name w:val="Footer Char"/>
    <w:basedOn w:val="DefaultParagraphFont"/>
    <w:link w:val="Footer"/>
    <w:uiPriority w:val="99"/>
    <w:rsid w:val="005C6D16"/>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A25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338"/>
    <w:pPr>
      <w:ind w:left="720"/>
      <w:contextualSpacing/>
    </w:pPr>
  </w:style>
  <w:style w:type="paragraph" w:customStyle="1" w:styleId="Default">
    <w:name w:val="Default"/>
    <w:rsid w:val="00ED3172"/>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semiHidden/>
    <w:unhideWhenUsed/>
    <w:rsid w:val="00E6635E"/>
  </w:style>
  <w:style w:type="character" w:customStyle="1" w:styleId="FootnoteTextChar">
    <w:name w:val="Footnote Text Char"/>
    <w:basedOn w:val="DefaultParagraphFont"/>
    <w:link w:val="FootnoteText"/>
    <w:semiHidden/>
    <w:rsid w:val="00E6635E"/>
    <w:rPr>
      <w:rFonts w:ascii="Times New Roman" w:eastAsia="Times New Roman" w:hAnsi="Times New Roman" w:cs="Times New Roman"/>
      <w:sz w:val="20"/>
      <w:szCs w:val="20"/>
    </w:rPr>
  </w:style>
  <w:style w:type="character" w:styleId="Strong">
    <w:name w:val="Strong"/>
    <w:basedOn w:val="DefaultParagraphFont"/>
    <w:uiPriority w:val="22"/>
    <w:qFormat/>
    <w:rsid w:val="00646F56"/>
    <w:rPr>
      <w:b/>
      <w:bCs/>
    </w:rPr>
  </w:style>
  <w:style w:type="character" w:styleId="SubtleEmphasis">
    <w:name w:val="Subtle Emphasis"/>
    <w:basedOn w:val="DefaultParagraphFont"/>
    <w:uiPriority w:val="19"/>
    <w:qFormat/>
    <w:rsid w:val="00A0590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3283">
      <w:bodyDiv w:val="1"/>
      <w:marLeft w:val="0"/>
      <w:marRight w:val="0"/>
      <w:marTop w:val="0"/>
      <w:marBottom w:val="0"/>
      <w:divBdr>
        <w:top w:val="none" w:sz="0" w:space="0" w:color="auto"/>
        <w:left w:val="none" w:sz="0" w:space="0" w:color="auto"/>
        <w:bottom w:val="none" w:sz="0" w:space="0" w:color="auto"/>
        <w:right w:val="none" w:sz="0" w:space="0" w:color="auto"/>
      </w:divBdr>
    </w:div>
    <w:div w:id="306710243">
      <w:bodyDiv w:val="1"/>
      <w:marLeft w:val="0"/>
      <w:marRight w:val="0"/>
      <w:marTop w:val="0"/>
      <w:marBottom w:val="0"/>
      <w:divBdr>
        <w:top w:val="none" w:sz="0" w:space="0" w:color="auto"/>
        <w:left w:val="none" w:sz="0" w:space="0" w:color="auto"/>
        <w:bottom w:val="none" w:sz="0" w:space="0" w:color="auto"/>
        <w:right w:val="none" w:sz="0" w:space="0" w:color="auto"/>
      </w:divBdr>
    </w:div>
    <w:div w:id="334458111">
      <w:bodyDiv w:val="1"/>
      <w:marLeft w:val="0"/>
      <w:marRight w:val="0"/>
      <w:marTop w:val="0"/>
      <w:marBottom w:val="0"/>
      <w:divBdr>
        <w:top w:val="none" w:sz="0" w:space="0" w:color="auto"/>
        <w:left w:val="none" w:sz="0" w:space="0" w:color="auto"/>
        <w:bottom w:val="none" w:sz="0" w:space="0" w:color="auto"/>
        <w:right w:val="none" w:sz="0" w:space="0" w:color="auto"/>
      </w:divBdr>
    </w:div>
    <w:div w:id="399331105">
      <w:bodyDiv w:val="1"/>
      <w:marLeft w:val="0"/>
      <w:marRight w:val="0"/>
      <w:marTop w:val="0"/>
      <w:marBottom w:val="0"/>
      <w:divBdr>
        <w:top w:val="none" w:sz="0" w:space="0" w:color="auto"/>
        <w:left w:val="none" w:sz="0" w:space="0" w:color="auto"/>
        <w:bottom w:val="none" w:sz="0" w:space="0" w:color="auto"/>
        <w:right w:val="none" w:sz="0" w:space="0" w:color="auto"/>
      </w:divBdr>
      <w:divsChild>
        <w:div w:id="534195647">
          <w:marLeft w:val="0"/>
          <w:marRight w:val="0"/>
          <w:marTop w:val="0"/>
          <w:marBottom w:val="0"/>
          <w:divBdr>
            <w:top w:val="none" w:sz="0" w:space="0" w:color="auto"/>
            <w:left w:val="none" w:sz="0" w:space="0" w:color="auto"/>
            <w:bottom w:val="none" w:sz="0" w:space="0" w:color="auto"/>
            <w:right w:val="none" w:sz="0" w:space="0" w:color="auto"/>
          </w:divBdr>
        </w:div>
        <w:div w:id="348720407">
          <w:marLeft w:val="0"/>
          <w:marRight w:val="0"/>
          <w:marTop w:val="0"/>
          <w:marBottom w:val="0"/>
          <w:divBdr>
            <w:top w:val="none" w:sz="0" w:space="0" w:color="auto"/>
            <w:left w:val="none" w:sz="0" w:space="0" w:color="auto"/>
            <w:bottom w:val="none" w:sz="0" w:space="0" w:color="auto"/>
            <w:right w:val="none" w:sz="0" w:space="0" w:color="auto"/>
          </w:divBdr>
        </w:div>
        <w:div w:id="1000229746">
          <w:marLeft w:val="0"/>
          <w:marRight w:val="0"/>
          <w:marTop w:val="0"/>
          <w:marBottom w:val="0"/>
          <w:divBdr>
            <w:top w:val="none" w:sz="0" w:space="0" w:color="auto"/>
            <w:left w:val="none" w:sz="0" w:space="0" w:color="auto"/>
            <w:bottom w:val="none" w:sz="0" w:space="0" w:color="auto"/>
            <w:right w:val="none" w:sz="0" w:space="0" w:color="auto"/>
          </w:divBdr>
        </w:div>
        <w:div w:id="1813593403">
          <w:marLeft w:val="0"/>
          <w:marRight w:val="0"/>
          <w:marTop w:val="0"/>
          <w:marBottom w:val="0"/>
          <w:divBdr>
            <w:top w:val="none" w:sz="0" w:space="0" w:color="auto"/>
            <w:left w:val="none" w:sz="0" w:space="0" w:color="auto"/>
            <w:bottom w:val="none" w:sz="0" w:space="0" w:color="auto"/>
            <w:right w:val="none" w:sz="0" w:space="0" w:color="auto"/>
          </w:divBdr>
        </w:div>
        <w:div w:id="726105127">
          <w:marLeft w:val="0"/>
          <w:marRight w:val="0"/>
          <w:marTop w:val="0"/>
          <w:marBottom w:val="0"/>
          <w:divBdr>
            <w:top w:val="none" w:sz="0" w:space="0" w:color="auto"/>
            <w:left w:val="none" w:sz="0" w:space="0" w:color="auto"/>
            <w:bottom w:val="none" w:sz="0" w:space="0" w:color="auto"/>
            <w:right w:val="none" w:sz="0" w:space="0" w:color="auto"/>
          </w:divBdr>
        </w:div>
        <w:div w:id="340936493">
          <w:marLeft w:val="0"/>
          <w:marRight w:val="0"/>
          <w:marTop w:val="0"/>
          <w:marBottom w:val="0"/>
          <w:divBdr>
            <w:top w:val="none" w:sz="0" w:space="0" w:color="auto"/>
            <w:left w:val="none" w:sz="0" w:space="0" w:color="auto"/>
            <w:bottom w:val="none" w:sz="0" w:space="0" w:color="auto"/>
            <w:right w:val="none" w:sz="0" w:space="0" w:color="auto"/>
          </w:divBdr>
        </w:div>
      </w:divsChild>
    </w:div>
    <w:div w:id="411632873">
      <w:bodyDiv w:val="1"/>
      <w:marLeft w:val="0"/>
      <w:marRight w:val="0"/>
      <w:marTop w:val="0"/>
      <w:marBottom w:val="0"/>
      <w:divBdr>
        <w:top w:val="none" w:sz="0" w:space="0" w:color="auto"/>
        <w:left w:val="none" w:sz="0" w:space="0" w:color="auto"/>
        <w:bottom w:val="none" w:sz="0" w:space="0" w:color="auto"/>
        <w:right w:val="none" w:sz="0" w:space="0" w:color="auto"/>
      </w:divBdr>
    </w:div>
    <w:div w:id="593904111">
      <w:bodyDiv w:val="1"/>
      <w:marLeft w:val="0"/>
      <w:marRight w:val="0"/>
      <w:marTop w:val="0"/>
      <w:marBottom w:val="0"/>
      <w:divBdr>
        <w:top w:val="none" w:sz="0" w:space="0" w:color="auto"/>
        <w:left w:val="none" w:sz="0" w:space="0" w:color="auto"/>
        <w:bottom w:val="none" w:sz="0" w:space="0" w:color="auto"/>
        <w:right w:val="none" w:sz="0" w:space="0" w:color="auto"/>
      </w:divBdr>
    </w:div>
    <w:div w:id="753816405">
      <w:bodyDiv w:val="1"/>
      <w:marLeft w:val="0"/>
      <w:marRight w:val="0"/>
      <w:marTop w:val="0"/>
      <w:marBottom w:val="0"/>
      <w:divBdr>
        <w:top w:val="none" w:sz="0" w:space="0" w:color="auto"/>
        <w:left w:val="none" w:sz="0" w:space="0" w:color="auto"/>
        <w:bottom w:val="none" w:sz="0" w:space="0" w:color="auto"/>
        <w:right w:val="none" w:sz="0" w:space="0" w:color="auto"/>
      </w:divBdr>
    </w:div>
    <w:div w:id="1058481323">
      <w:bodyDiv w:val="1"/>
      <w:marLeft w:val="0"/>
      <w:marRight w:val="0"/>
      <w:marTop w:val="0"/>
      <w:marBottom w:val="0"/>
      <w:divBdr>
        <w:top w:val="none" w:sz="0" w:space="0" w:color="auto"/>
        <w:left w:val="none" w:sz="0" w:space="0" w:color="auto"/>
        <w:bottom w:val="none" w:sz="0" w:space="0" w:color="auto"/>
        <w:right w:val="none" w:sz="0" w:space="0" w:color="auto"/>
      </w:divBdr>
    </w:div>
    <w:div w:id="1797602998">
      <w:bodyDiv w:val="1"/>
      <w:marLeft w:val="0"/>
      <w:marRight w:val="0"/>
      <w:marTop w:val="0"/>
      <w:marBottom w:val="0"/>
      <w:divBdr>
        <w:top w:val="none" w:sz="0" w:space="0" w:color="auto"/>
        <w:left w:val="none" w:sz="0" w:space="0" w:color="auto"/>
        <w:bottom w:val="none" w:sz="0" w:space="0" w:color="auto"/>
        <w:right w:val="none" w:sz="0" w:space="0" w:color="auto"/>
      </w:divBdr>
    </w:div>
    <w:div w:id="1865365618">
      <w:bodyDiv w:val="1"/>
      <w:marLeft w:val="0"/>
      <w:marRight w:val="0"/>
      <w:marTop w:val="0"/>
      <w:marBottom w:val="0"/>
      <w:divBdr>
        <w:top w:val="none" w:sz="0" w:space="0" w:color="auto"/>
        <w:left w:val="none" w:sz="0" w:space="0" w:color="auto"/>
        <w:bottom w:val="none" w:sz="0" w:space="0" w:color="auto"/>
        <w:right w:val="none" w:sz="0" w:space="0" w:color="auto"/>
      </w:divBdr>
    </w:div>
    <w:div w:id="18738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ollowellandtee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62019-5AC7-47DE-911E-F6131485F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keywords>J</cp:keywords>
  <cp:lastModifiedBy>Andrew Crisp</cp:lastModifiedBy>
  <cp:revision>2</cp:revision>
  <cp:lastPrinted>2024-01-31T13:57:00Z</cp:lastPrinted>
  <dcterms:created xsi:type="dcterms:W3CDTF">2024-01-31T17:59:00Z</dcterms:created>
  <dcterms:modified xsi:type="dcterms:W3CDTF">2024-01-31T17:59:00Z</dcterms:modified>
</cp:coreProperties>
</file>