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5B7461" w:rsidRDefault="00A33507" w:rsidP="0074149A"/>
    <w:p w:rsidR="00090E64" w:rsidRDefault="00090E64"/>
    <w:p w:rsidR="00D117B5" w:rsidRPr="00883EB2" w:rsidRDefault="00C26ADE" w:rsidP="00D117B5">
      <w:pPr>
        <w:jc w:val="center"/>
        <w:outlineLvl w:val="1"/>
        <w:rPr>
          <w:b/>
          <w:bCs/>
          <w:sz w:val="36"/>
          <w:szCs w:val="36"/>
        </w:rPr>
      </w:pPr>
      <w:r>
        <w:rPr>
          <w:rFonts w:ascii="Arial" w:hAnsi="Arial" w:cs="Arial"/>
          <w:b/>
          <w:bCs/>
          <w:sz w:val="36"/>
          <w:szCs w:val="36"/>
        </w:rPr>
        <w:t>Hollowell &amp; Teeton (</w:t>
      </w:r>
      <w:r w:rsidRPr="00C26ADE">
        <w:rPr>
          <w:rFonts w:ascii="Arial" w:hAnsi="Arial" w:cs="Arial"/>
          <w:b/>
          <w:bCs/>
          <w:sz w:val="36"/>
          <w:szCs w:val="36"/>
        </w:rPr>
        <w:t>H &amp; T</w:t>
      </w:r>
      <w:r>
        <w:rPr>
          <w:rFonts w:ascii="Arial" w:hAnsi="Arial" w:cs="Arial"/>
          <w:b/>
          <w:bCs/>
          <w:sz w:val="36"/>
          <w:szCs w:val="36"/>
        </w:rPr>
        <w:t xml:space="preserve">) </w:t>
      </w:r>
      <w:r w:rsidR="00D117B5" w:rsidRPr="00883EB2">
        <w:rPr>
          <w:rFonts w:ascii="Arial" w:hAnsi="Arial" w:cs="Arial"/>
          <w:b/>
          <w:bCs/>
          <w:sz w:val="36"/>
          <w:szCs w:val="36"/>
        </w:rPr>
        <w:t xml:space="preserve">Data Protection Policy </w:t>
      </w:r>
    </w:p>
    <w:p w:rsidR="00D117B5" w:rsidRPr="00883EB2" w:rsidRDefault="00D117B5" w:rsidP="00D117B5">
      <w:pPr>
        <w:jc w:val="center"/>
        <w:outlineLvl w:val="1"/>
        <w:rPr>
          <w:b/>
          <w:bCs/>
          <w:sz w:val="36"/>
          <w:szCs w:val="36"/>
        </w:rPr>
      </w:pPr>
      <w:r w:rsidRPr="00883EB2">
        <w:rPr>
          <w:rFonts w:ascii="Arial" w:hAnsi="Arial" w:cs="Arial"/>
          <w:b/>
          <w:bCs/>
          <w:sz w:val="36"/>
          <w:szCs w:val="36"/>
        </w:rPr>
        <w:t> </w:t>
      </w:r>
    </w:p>
    <w:p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rsidR="00D117B5" w:rsidRPr="00130E70" w:rsidRDefault="00D117B5" w:rsidP="003F5730">
      <w:pPr>
        <w:jc w:val="both"/>
        <w:rPr>
          <w:rFonts w:ascii="Arial" w:hAnsi="Arial" w:cs="Arial"/>
          <w:sz w:val="22"/>
          <w:szCs w:val="22"/>
        </w:rPr>
      </w:pPr>
    </w:p>
    <w:p w:rsidR="00D117B5" w:rsidRDefault="00C26ADE" w:rsidP="003F5730">
      <w:pPr>
        <w:jc w:val="both"/>
        <w:rPr>
          <w:rFonts w:ascii="Arial" w:hAnsi="Arial" w:cs="Arial"/>
          <w:sz w:val="22"/>
          <w:szCs w:val="22"/>
        </w:rPr>
      </w:pPr>
      <w:r w:rsidRPr="00C26ADE">
        <w:rPr>
          <w:rFonts w:ascii="Arial" w:hAnsi="Arial" w:cs="Arial"/>
          <w:sz w:val="22"/>
          <w:szCs w:val="22"/>
        </w:rPr>
        <w:t>H &amp; T</w:t>
      </w:r>
      <w:r w:rsidR="00561767" w:rsidRPr="00C26ADE">
        <w:rPr>
          <w:rFonts w:ascii="Arial" w:hAnsi="Arial" w:cs="Arial"/>
          <w:sz w:val="22"/>
          <w:szCs w:val="22"/>
        </w:rPr>
        <w:t xml:space="preserve"> Parish Council</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rsidR="00D117B5" w:rsidRPr="00130E70" w:rsidRDefault="00D117B5" w:rsidP="003F5730">
      <w:pPr>
        <w:jc w:val="both"/>
        <w:rPr>
          <w:rFonts w:ascii="Arial" w:hAnsi="Arial" w:cs="Arial"/>
          <w:sz w:val="22"/>
          <w:szCs w:val="22"/>
        </w:rPr>
      </w:pPr>
    </w:p>
    <w:p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r w:rsidR="00C26ADE" w:rsidRPr="00C26ADE">
        <w:rPr>
          <w:rFonts w:ascii="Arial" w:hAnsi="Arial" w:cs="Arial"/>
          <w:sz w:val="22"/>
          <w:szCs w:val="22"/>
        </w:rPr>
        <w:t>H &amp; T</w:t>
      </w:r>
      <w:r w:rsidR="00561767" w:rsidRPr="00C26ADE">
        <w:rPr>
          <w:rFonts w:ascii="Arial" w:hAnsi="Arial" w:cs="Arial"/>
          <w:sz w:val="22"/>
          <w:szCs w:val="22"/>
        </w:rPr>
        <w:t xml:space="preserve"> Parish Council</w:t>
      </w:r>
      <w:r w:rsidR="00561767" w:rsidRPr="00130E70">
        <w:rPr>
          <w:rFonts w:ascii="Arial" w:hAnsi="Arial" w:cs="Arial"/>
          <w:sz w:val="22"/>
          <w:szCs w:val="22"/>
        </w:rPr>
        <w:t xml:space="preserve"> </w:t>
      </w:r>
      <w:r w:rsidRPr="00130E70">
        <w:rPr>
          <w:rFonts w:ascii="Arial" w:hAnsi="Arial" w:cs="Arial"/>
          <w:sz w:val="22"/>
          <w:szCs w:val="22"/>
        </w:rPr>
        <w:t xml:space="preserve">has also notified the Information Commissioner that it holds personal data about individuals.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sz w:val="22"/>
          <w:szCs w:val="22"/>
        </w:rPr>
      </w:pPr>
      <w:r w:rsidRPr="00130E70">
        <w:rPr>
          <w:rFonts w:ascii="Arial" w:hAnsi="Arial" w:cs="Arial"/>
          <w:sz w:val="22"/>
          <w:szCs w:val="22"/>
        </w:rPr>
        <w:t xml:space="preserve">When dealing with personal data, </w:t>
      </w:r>
      <w:r w:rsidR="00C26ADE" w:rsidRPr="00C26ADE">
        <w:rPr>
          <w:rFonts w:ascii="Arial" w:hAnsi="Arial" w:cs="Arial"/>
          <w:sz w:val="22"/>
          <w:szCs w:val="22"/>
        </w:rPr>
        <w:t xml:space="preserve">H &amp; T </w:t>
      </w:r>
      <w:r w:rsidR="00561767" w:rsidRPr="00C26ADE">
        <w:rPr>
          <w:rFonts w:ascii="Arial" w:hAnsi="Arial" w:cs="Arial"/>
          <w:sz w:val="22"/>
          <w:szCs w:val="22"/>
        </w:rPr>
        <w:t>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C26ADE" w:rsidP="003F5730">
      <w:pPr>
        <w:jc w:val="both"/>
        <w:rPr>
          <w:rFonts w:ascii="Arial" w:hAnsi="Arial" w:cs="Arial"/>
          <w:sz w:val="22"/>
          <w:szCs w:val="22"/>
        </w:rPr>
      </w:pPr>
      <w:r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recognises its responsibility to be open with people when taking personal details from them. This means that staff must be honest about why they want a particular piece of personal information.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C26ADE" w:rsidP="003F5730">
      <w:pPr>
        <w:jc w:val="both"/>
        <w:rPr>
          <w:rFonts w:ascii="Arial" w:hAnsi="Arial" w:cs="Arial"/>
          <w:sz w:val="22"/>
          <w:szCs w:val="22"/>
        </w:rPr>
      </w:pPr>
      <w:r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the </w:t>
      </w:r>
      <w:r w:rsidRPr="00C26ADE">
        <w:rPr>
          <w:rFonts w:ascii="Arial" w:hAnsi="Arial" w:cs="Arial"/>
          <w:sz w:val="22"/>
          <w:szCs w:val="22"/>
        </w:rPr>
        <w:t xml:space="preserve">H &amp; T </w:t>
      </w:r>
      <w:r w:rsidR="000311AC" w:rsidRPr="00C26ADE">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and are not available for public access. All data stored on the </w:t>
      </w:r>
      <w:r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are password protected. Once data is not needed any more, is out of 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rsidR="00D117B5" w:rsidRPr="00130E70" w:rsidRDefault="00D117B5" w:rsidP="003F5730">
      <w:pPr>
        <w:jc w:val="both"/>
        <w:rPr>
          <w:rFonts w:ascii="Arial" w:hAnsi="Arial" w:cs="Arial"/>
          <w:sz w:val="22"/>
          <w:szCs w:val="22"/>
        </w:rPr>
      </w:pPr>
      <w:r w:rsidRPr="00130E70">
        <w:rPr>
          <w:rFonts w:ascii="Arial" w:hAnsi="Arial" w:cs="Arial"/>
          <w:sz w:val="22"/>
          <w:szCs w:val="22"/>
        </w:rPr>
        <w:lastRenderedPageBreak/>
        <w:t> </w:t>
      </w:r>
    </w:p>
    <w:p w:rsidR="00D117B5" w:rsidRPr="00130E70" w:rsidRDefault="00C26ADE" w:rsidP="003F5730">
      <w:pPr>
        <w:jc w:val="both"/>
        <w:rPr>
          <w:rFonts w:ascii="Arial" w:hAnsi="Arial" w:cs="Arial"/>
          <w:sz w:val="22"/>
          <w:szCs w:val="22"/>
        </w:rPr>
      </w:pPr>
      <w:r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rsidR="00B66965" w:rsidRDefault="00541D1E" w:rsidP="00C26ADE">
      <w:pPr>
        <w:pStyle w:val="ListParagraph"/>
        <w:numPr>
          <w:ilvl w:val="0"/>
          <w:numId w:val="4"/>
        </w:numPr>
        <w:rPr>
          <w:rFonts w:ascii="Arial" w:hAnsi="Arial" w:cs="Arial"/>
          <w:sz w:val="22"/>
          <w:szCs w:val="22"/>
        </w:rPr>
      </w:pPr>
      <w:r>
        <w:rPr>
          <w:rFonts w:ascii="Arial" w:hAnsi="Arial" w:cs="Arial"/>
          <w:sz w:val="22"/>
          <w:szCs w:val="22"/>
        </w:rPr>
        <w:t xml:space="preserve">The period </w:t>
      </w:r>
      <w:r w:rsidR="00C26ADE"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sidR="00B66965">
        <w:rPr>
          <w:rFonts w:ascii="Arial" w:hAnsi="Arial" w:cs="Arial"/>
          <w:sz w:val="22"/>
          <w:szCs w:val="22"/>
        </w:rPr>
        <w:t>tend to process it for</w:t>
      </w:r>
    </w:p>
    <w:p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rsidR="00B66965" w:rsidRPr="00130E70" w:rsidRDefault="00B66965" w:rsidP="00B66965">
      <w:pPr>
        <w:tabs>
          <w:tab w:val="num" w:pos="1134"/>
        </w:tabs>
        <w:ind w:left="1134" w:hanging="567"/>
        <w:rPr>
          <w:rFonts w:ascii="Arial" w:hAnsi="Arial" w:cs="Arial"/>
          <w:sz w:val="22"/>
          <w:szCs w:val="22"/>
        </w:rPr>
      </w:pPr>
    </w:p>
    <w:p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rsidR="00CD09B5" w:rsidRDefault="00CD09B5" w:rsidP="005B42EA">
      <w:pPr>
        <w:tabs>
          <w:tab w:val="num" w:pos="1134"/>
        </w:tabs>
        <w:jc w:val="both"/>
        <w:rPr>
          <w:rFonts w:ascii="Arial" w:hAnsi="Arial" w:cs="Arial"/>
          <w:sz w:val="22"/>
          <w:szCs w:val="22"/>
        </w:rPr>
      </w:pPr>
    </w:p>
    <w:p w:rsidR="0018280E" w:rsidRDefault="00CD09B5" w:rsidP="005B42EA">
      <w:pPr>
        <w:tabs>
          <w:tab w:val="num" w:pos="1134"/>
        </w:tabs>
        <w:jc w:val="both"/>
        <w:rPr>
          <w:rFonts w:ascii="Arial" w:hAnsi="Arial" w:cs="Arial"/>
          <w:sz w:val="22"/>
          <w:szCs w:val="22"/>
        </w:rPr>
      </w:pPr>
      <w:r>
        <w:rPr>
          <w:rFonts w:ascii="Arial" w:hAnsi="Arial" w:cs="Arial"/>
          <w:sz w:val="22"/>
          <w:szCs w:val="22"/>
        </w:rPr>
        <w:t xml:space="preserve">If a SAR includes personal data of other individuals, </w:t>
      </w:r>
      <w:r w:rsidR="00C26ADE"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Pr>
          <w:rFonts w:ascii="Arial" w:hAnsi="Arial" w:cs="Arial"/>
          <w:sz w:val="22"/>
          <w:szCs w:val="22"/>
        </w:rPr>
        <w:t xml:space="preserve">must not disclose the personal information of the other individual.  That </w:t>
      </w:r>
      <w:r w:rsidR="002D7723">
        <w:rPr>
          <w:rFonts w:ascii="Arial" w:hAnsi="Arial" w:cs="Arial"/>
          <w:sz w:val="22"/>
          <w:szCs w:val="22"/>
        </w:rPr>
        <w:t>individual’s</w:t>
      </w:r>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rsidR="00D117B5" w:rsidRPr="00130E70" w:rsidRDefault="00C26ADE" w:rsidP="005B42EA">
      <w:pPr>
        <w:jc w:val="both"/>
        <w:rPr>
          <w:rFonts w:ascii="Arial" w:hAnsi="Arial" w:cs="Arial"/>
          <w:sz w:val="22"/>
          <w:szCs w:val="22"/>
        </w:rPr>
      </w:pPr>
      <w:r w:rsidRPr="00C26ADE">
        <w:rPr>
          <w:rFonts w:ascii="Arial" w:hAnsi="Arial" w:cs="Arial"/>
          <w:sz w:val="22"/>
          <w:szCs w:val="22"/>
        </w:rPr>
        <w:t>H &amp; T</w:t>
      </w:r>
      <w:r w:rsidR="000311AC" w:rsidRPr="00C26ADE">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Pr="00A1081C" w:rsidRDefault="00A1081C" w:rsidP="00A1081C">
      <w:pPr>
        <w:rPr>
          <w:rFonts w:ascii="Arial" w:hAnsi="Arial"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Version number</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Purpose/change</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Author</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Date</w:t>
            </w:r>
          </w:p>
        </w:tc>
      </w:tr>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0.1</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Initial draft</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LSS</w:t>
            </w:r>
          </w:p>
        </w:tc>
        <w:tc>
          <w:tcPr>
            <w:tcW w:w="2311" w:type="dxa"/>
          </w:tcPr>
          <w:p w:rsidR="00A1081C" w:rsidRPr="00A1081C" w:rsidRDefault="00A1081C" w:rsidP="00F31003">
            <w:pPr>
              <w:rPr>
                <w:rFonts w:ascii="Arial" w:hAnsi="Arial" w:cs="Arial"/>
                <w:sz w:val="22"/>
                <w:szCs w:val="22"/>
              </w:rPr>
            </w:pPr>
            <w:r>
              <w:rPr>
                <w:rFonts w:ascii="Arial" w:hAnsi="Arial" w:cs="Arial"/>
                <w:sz w:val="22"/>
                <w:szCs w:val="22"/>
              </w:rPr>
              <w:t>05/03</w:t>
            </w:r>
            <w:r w:rsidRPr="00A1081C">
              <w:rPr>
                <w:rFonts w:ascii="Arial" w:hAnsi="Arial" w:cs="Arial"/>
                <w:sz w:val="22"/>
                <w:szCs w:val="22"/>
              </w:rPr>
              <w:t>/18</w:t>
            </w:r>
          </w:p>
        </w:tc>
      </w:tr>
      <w:tr w:rsidR="00A1081C" w:rsidRPr="00A1081C" w:rsidTr="00F31003">
        <w:tc>
          <w:tcPr>
            <w:tcW w:w="2310" w:type="dxa"/>
          </w:tcPr>
          <w:p w:rsidR="00A1081C" w:rsidRPr="00A1081C" w:rsidRDefault="00C26ADE" w:rsidP="00F31003">
            <w:pPr>
              <w:rPr>
                <w:rFonts w:ascii="Arial" w:hAnsi="Arial" w:cs="Arial"/>
                <w:sz w:val="22"/>
                <w:szCs w:val="22"/>
              </w:rPr>
            </w:pPr>
            <w:r>
              <w:rPr>
                <w:rFonts w:ascii="Arial" w:hAnsi="Arial" w:cs="Arial"/>
                <w:sz w:val="22"/>
                <w:szCs w:val="22"/>
              </w:rPr>
              <w:t>0.2</w:t>
            </w:r>
          </w:p>
        </w:tc>
        <w:tc>
          <w:tcPr>
            <w:tcW w:w="2310" w:type="dxa"/>
          </w:tcPr>
          <w:p w:rsidR="00A1081C" w:rsidRPr="00A1081C" w:rsidRDefault="00C26ADE" w:rsidP="00F31003">
            <w:pPr>
              <w:rPr>
                <w:rFonts w:ascii="Arial" w:hAnsi="Arial" w:cs="Arial"/>
                <w:sz w:val="22"/>
                <w:szCs w:val="22"/>
              </w:rPr>
            </w:pPr>
            <w:r>
              <w:rPr>
                <w:rFonts w:ascii="Arial" w:hAnsi="Arial" w:cs="Arial"/>
                <w:sz w:val="22"/>
                <w:szCs w:val="22"/>
              </w:rPr>
              <w:t>H &amp; T P C</w:t>
            </w:r>
          </w:p>
        </w:tc>
        <w:tc>
          <w:tcPr>
            <w:tcW w:w="2311" w:type="dxa"/>
          </w:tcPr>
          <w:p w:rsidR="00A1081C" w:rsidRPr="00A1081C" w:rsidRDefault="00C26ADE" w:rsidP="00F31003">
            <w:pPr>
              <w:rPr>
                <w:rFonts w:ascii="Arial" w:hAnsi="Arial" w:cs="Arial"/>
                <w:sz w:val="22"/>
                <w:szCs w:val="22"/>
              </w:rPr>
            </w:pPr>
            <w:r>
              <w:rPr>
                <w:rFonts w:ascii="Arial" w:hAnsi="Arial" w:cs="Arial"/>
                <w:sz w:val="22"/>
                <w:szCs w:val="22"/>
              </w:rPr>
              <w:t>AGC Chairman</w:t>
            </w:r>
          </w:p>
        </w:tc>
        <w:tc>
          <w:tcPr>
            <w:tcW w:w="2311" w:type="dxa"/>
          </w:tcPr>
          <w:p w:rsidR="00A1081C" w:rsidRPr="00A1081C" w:rsidRDefault="00C26ADE" w:rsidP="00F31003">
            <w:pPr>
              <w:rPr>
                <w:rFonts w:ascii="Arial" w:hAnsi="Arial" w:cs="Arial"/>
                <w:sz w:val="22"/>
                <w:szCs w:val="22"/>
              </w:rPr>
            </w:pPr>
            <w:r>
              <w:rPr>
                <w:rFonts w:ascii="Arial" w:hAnsi="Arial" w:cs="Arial"/>
                <w:sz w:val="22"/>
                <w:szCs w:val="22"/>
              </w:rPr>
              <w:t>02/05/18</w:t>
            </w:r>
          </w:p>
        </w:tc>
      </w:tr>
      <w:tr w:rsidR="00A1081C" w:rsidRPr="00A1081C" w:rsidTr="00F31003">
        <w:tc>
          <w:tcPr>
            <w:tcW w:w="2310" w:type="dxa"/>
          </w:tcPr>
          <w:p w:rsidR="00A1081C" w:rsidRPr="00A1081C" w:rsidRDefault="00085153" w:rsidP="00F31003">
            <w:pPr>
              <w:rPr>
                <w:rFonts w:ascii="Arial" w:hAnsi="Arial" w:cs="Arial"/>
                <w:sz w:val="22"/>
                <w:szCs w:val="22"/>
              </w:rPr>
            </w:pPr>
            <w:r>
              <w:rPr>
                <w:rFonts w:ascii="Arial" w:hAnsi="Arial" w:cs="Arial"/>
                <w:sz w:val="22"/>
                <w:szCs w:val="22"/>
              </w:rPr>
              <w:t>0.3</w:t>
            </w:r>
          </w:p>
        </w:tc>
        <w:tc>
          <w:tcPr>
            <w:tcW w:w="2310" w:type="dxa"/>
          </w:tcPr>
          <w:p w:rsidR="00A1081C" w:rsidRPr="00A1081C" w:rsidRDefault="00085153" w:rsidP="00F31003">
            <w:pPr>
              <w:rPr>
                <w:rFonts w:ascii="Arial" w:hAnsi="Arial" w:cs="Arial"/>
                <w:sz w:val="22"/>
                <w:szCs w:val="22"/>
              </w:rPr>
            </w:pPr>
            <w:r>
              <w:rPr>
                <w:rFonts w:ascii="Arial" w:hAnsi="Arial" w:cs="Arial"/>
                <w:sz w:val="22"/>
                <w:szCs w:val="22"/>
              </w:rPr>
              <w:t>H &amp; T P C (review only)</w:t>
            </w:r>
          </w:p>
        </w:tc>
        <w:tc>
          <w:tcPr>
            <w:tcW w:w="2311" w:type="dxa"/>
          </w:tcPr>
          <w:p w:rsidR="00A1081C" w:rsidRPr="00A1081C" w:rsidRDefault="00085153" w:rsidP="00085153">
            <w:pPr>
              <w:rPr>
                <w:rFonts w:ascii="Arial" w:hAnsi="Arial" w:cs="Arial"/>
                <w:sz w:val="22"/>
                <w:szCs w:val="22"/>
              </w:rPr>
            </w:pPr>
            <w:r>
              <w:rPr>
                <w:rFonts w:ascii="Arial" w:hAnsi="Arial" w:cs="Arial"/>
                <w:sz w:val="22"/>
                <w:szCs w:val="22"/>
              </w:rPr>
              <w:t>AGC Chairman</w:t>
            </w:r>
          </w:p>
        </w:tc>
        <w:tc>
          <w:tcPr>
            <w:tcW w:w="2311" w:type="dxa"/>
          </w:tcPr>
          <w:p w:rsidR="00A1081C" w:rsidRPr="00A1081C" w:rsidRDefault="00085153" w:rsidP="00F31003">
            <w:pPr>
              <w:rPr>
                <w:rFonts w:ascii="Arial" w:hAnsi="Arial" w:cs="Arial"/>
                <w:sz w:val="22"/>
                <w:szCs w:val="22"/>
              </w:rPr>
            </w:pPr>
            <w:r>
              <w:rPr>
                <w:rFonts w:ascii="Arial" w:hAnsi="Arial" w:cs="Arial"/>
                <w:sz w:val="22"/>
                <w:szCs w:val="22"/>
              </w:rPr>
              <w:t>25/03/20</w:t>
            </w:r>
          </w:p>
        </w:tc>
      </w:tr>
      <w:tr w:rsidR="00F42EBD" w:rsidRPr="00A1081C" w:rsidTr="00F31003">
        <w:tc>
          <w:tcPr>
            <w:tcW w:w="2310" w:type="dxa"/>
          </w:tcPr>
          <w:p w:rsidR="00F42EBD" w:rsidRPr="00A1081C" w:rsidRDefault="00F42EBD" w:rsidP="00F31003">
            <w:pPr>
              <w:rPr>
                <w:rFonts w:ascii="Arial" w:hAnsi="Arial" w:cs="Arial"/>
                <w:sz w:val="22"/>
                <w:szCs w:val="22"/>
              </w:rPr>
            </w:pPr>
            <w:r>
              <w:rPr>
                <w:rFonts w:ascii="Arial" w:hAnsi="Arial" w:cs="Arial"/>
                <w:sz w:val="22"/>
                <w:szCs w:val="22"/>
              </w:rPr>
              <w:t>0.4</w:t>
            </w:r>
          </w:p>
        </w:tc>
        <w:tc>
          <w:tcPr>
            <w:tcW w:w="2310" w:type="dxa"/>
          </w:tcPr>
          <w:p w:rsidR="00F42EBD" w:rsidRPr="00A1081C" w:rsidRDefault="00F42EBD" w:rsidP="00CB7D54">
            <w:pPr>
              <w:rPr>
                <w:rFonts w:ascii="Arial" w:hAnsi="Arial" w:cs="Arial"/>
                <w:sz w:val="22"/>
                <w:szCs w:val="22"/>
              </w:rPr>
            </w:pPr>
            <w:r>
              <w:rPr>
                <w:rFonts w:ascii="Arial" w:hAnsi="Arial" w:cs="Arial"/>
                <w:sz w:val="22"/>
                <w:szCs w:val="22"/>
              </w:rPr>
              <w:t>H &amp; T P C (review only)</w:t>
            </w:r>
          </w:p>
        </w:tc>
        <w:tc>
          <w:tcPr>
            <w:tcW w:w="2311" w:type="dxa"/>
          </w:tcPr>
          <w:p w:rsidR="00F42EBD" w:rsidRPr="00A1081C" w:rsidRDefault="00F42EBD" w:rsidP="00CB7D54">
            <w:pPr>
              <w:rPr>
                <w:rFonts w:ascii="Arial" w:hAnsi="Arial" w:cs="Arial"/>
                <w:sz w:val="22"/>
                <w:szCs w:val="22"/>
              </w:rPr>
            </w:pPr>
            <w:r>
              <w:rPr>
                <w:rFonts w:ascii="Arial" w:hAnsi="Arial" w:cs="Arial"/>
                <w:sz w:val="22"/>
                <w:szCs w:val="22"/>
              </w:rPr>
              <w:t>AGC Chairman</w:t>
            </w:r>
          </w:p>
        </w:tc>
        <w:tc>
          <w:tcPr>
            <w:tcW w:w="2311" w:type="dxa"/>
          </w:tcPr>
          <w:p w:rsidR="00F42EBD" w:rsidRPr="00A1081C" w:rsidRDefault="00F42EBD" w:rsidP="00F42EBD">
            <w:pPr>
              <w:rPr>
                <w:rFonts w:ascii="Arial" w:hAnsi="Arial" w:cs="Arial"/>
                <w:sz w:val="22"/>
                <w:szCs w:val="22"/>
              </w:rPr>
            </w:pPr>
            <w:r>
              <w:rPr>
                <w:rFonts w:ascii="Arial" w:hAnsi="Arial" w:cs="Arial"/>
                <w:sz w:val="22"/>
                <w:szCs w:val="22"/>
              </w:rPr>
              <w:t>17/03/21</w:t>
            </w:r>
          </w:p>
        </w:tc>
      </w:tr>
      <w:tr w:rsidR="00F42EBD" w:rsidRPr="00A1081C" w:rsidTr="00F31003">
        <w:tc>
          <w:tcPr>
            <w:tcW w:w="2310" w:type="dxa"/>
          </w:tcPr>
          <w:p w:rsidR="00F42EBD" w:rsidRPr="00A1081C" w:rsidRDefault="00F42EBD" w:rsidP="00F31003">
            <w:pPr>
              <w:rPr>
                <w:rFonts w:ascii="Arial" w:hAnsi="Arial" w:cs="Arial"/>
                <w:sz w:val="22"/>
                <w:szCs w:val="22"/>
              </w:rPr>
            </w:pPr>
          </w:p>
        </w:tc>
        <w:tc>
          <w:tcPr>
            <w:tcW w:w="2310" w:type="dxa"/>
          </w:tcPr>
          <w:p w:rsidR="00F42EBD" w:rsidRPr="00A1081C" w:rsidRDefault="00F42EBD" w:rsidP="00F31003">
            <w:pPr>
              <w:rPr>
                <w:rFonts w:ascii="Arial" w:hAnsi="Arial" w:cs="Arial"/>
                <w:sz w:val="22"/>
                <w:szCs w:val="22"/>
              </w:rPr>
            </w:pPr>
          </w:p>
        </w:tc>
        <w:tc>
          <w:tcPr>
            <w:tcW w:w="2311" w:type="dxa"/>
          </w:tcPr>
          <w:p w:rsidR="00F42EBD" w:rsidRPr="00A1081C" w:rsidRDefault="00F42EBD" w:rsidP="00F31003">
            <w:pPr>
              <w:rPr>
                <w:rFonts w:ascii="Arial" w:hAnsi="Arial" w:cs="Arial"/>
                <w:sz w:val="22"/>
                <w:szCs w:val="22"/>
              </w:rPr>
            </w:pPr>
          </w:p>
        </w:tc>
        <w:tc>
          <w:tcPr>
            <w:tcW w:w="2311" w:type="dxa"/>
          </w:tcPr>
          <w:p w:rsidR="00F42EBD" w:rsidRPr="00A1081C" w:rsidRDefault="00F42EBD" w:rsidP="00F31003">
            <w:pPr>
              <w:rPr>
                <w:rFonts w:ascii="Arial" w:hAnsi="Arial" w:cs="Arial"/>
                <w:sz w:val="22"/>
                <w:szCs w:val="22"/>
              </w:rPr>
            </w:pPr>
          </w:p>
        </w:tc>
      </w:tr>
    </w:tbl>
    <w:p w:rsidR="00FA1DD6" w:rsidRDefault="00FA1DD6" w:rsidP="00A1081C">
      <w:pPr>
        <w:jc w:val="both"/>
        <w:rPr>
          <w:rFonts w:ascii="Arial" w:hAnsi="Arial" w:cs="Arial"/>
          <w:sz w:val="22"/>
          <w:szCs w:val="22"/>
        </w:rPr>
      </w:pPr>
    </w:p>
    <w:p w:rsidR="00FA1DD6" w:rsidRDefault="00FA1DD6">
      <w:pPr>
        <w:spacing w:after="160" w:line="259" w:lineRule="auto"/>
        <w:rPr>
          <w:rFonts w:ascii="Arial" w:hAnsi="Arial" w:cs="Arial"/>
          <w:sz w:val="22"/>
          <w:szCs w:val="22"/>
        </w:rPr>
      </w:pPr>
      <w:r>
        <w:rPr>
          <w:rFonts w:ascii="Arial" w:hAnsi="Arial" w:cs="Arial"/>
          <w:sz w:val="22"/>
          <w:szCs w:val="22"/>
        </w:rPr>
        <w:br w:type="page"/>
      </w:r>
    </w:p>
    <w:p w:rsidR="00FA1DD6" w:rsidRPr="00FA1DD6" w:rsidRDefault="00FA1DD6" w:rsidP="00FA1DD6">
      <w:pPr>
        <w:jc w:val="center"/>
        <w:rPr>
          <w:rFonts w:ascii="Arial" w:hAnsi="Arial" w:cs="Arial"/>
          <w:b/>
          <w:sz w:val="36"/>
          <w:szCs w:val="36"/>
        </w:rPr>
      </w:pPr>
      <w:r w:rsidRPr="00FA1DD6">
        <w:rPr>
          <w:rFonts w:ascii="Arial" w:hAnsi="Arial" w:cs="Arial"/>
          <w:b/>
          <w:sz w:val="36"/>
          <w:szCs w:val="36"/>
        </w:rPr>
        <w:lastRenderedPageBreak/>
        <w:t>Hollowell &amp; Teeton (H &amp; T) Parish Council</w:t>
      </w:r>
    </w:p>
    <w:p w:rsidR="00FA1DD6" w:rsidRPr="00FA1DD6" w:rsidRDefault="00FA1DD6" w:rsidP="00FA1DD6">
      <w:pPr>
        <w:jc w:val="center"/>
        <w:rPr>
          <w:rFonts w:ascii="Arial" w:hAnsi="Arial" w:cs="Arial"/>
          <w:b/>
          <w:sz w:val="36"/>
          <w:szCs w:val="36"/>
        </w:rPr>
      </w:pPr>
      <w:r w:rsidRPr="00FA1DD6">
        <w:rPr>
          <w:rFonts w:ascii="Arial" w:hAnsi="Arial" w:cs="Arial"/>
          <w:b/>
          <w:sz w:val="36"/>
          <w:szCs w:val="36"/>
        </w:rPr>
        <w:t>Data Breach Policy</w:t>
      </w:r>
    </w:p>
    <w:p w:rsidR="00FA1DD6" w:rsidRDefault="00FA1DD6" w:rsidP="00FA1DD6"/>
    <w:p w:rsidR="00FA1DD6" w:rsidRDefault="00FA1DD6" w:rsidP="00FA1DD6">
      <w:pPr>
        <w:jc w:val="both"/>
      </w:pPr>
      <w:r>
        <w:t>GDPR defines a personal data breach as “a breach of security leading to accidental or unlawful destruction, loss, alteration, unauthorised disclosure of, or access to, personal data transmitted, stored or otherwise processed”.  Examples include:</w:t>
      </w:r>
    </w:p>
    <w:p w:rsidR="00FA1DD6" w:rsidRDefault="00FA1DD6" w:rsidP="00FA1DD6">
      <w:pPr>
        <w:pStyle w:val="ListParagraph"/>
        <w:numPr>
          <w:ilvl w:val="0"/>
          <w:numId w:val="5"/>
        </w:numPr>
        <w:spacing w:after="200" w:line="276" w:lineRule="auto"/>
      </w:pPr>
      <w:r>
        <w:t>Access by an unauthorised third party</w:t>
      </w:r>
    </w:p>
    <w:p w:rsidR="00FA1DD6" w:rsidRDefault="00FA1DD6" w:rsidP="00FA1DD6">
      <w:pPr>
        <w:pStyle w:val="ListParagraph"/>
        <w:numPr>
          <w:ilvl w:val="0"/>
          <w:numId w:val="5"/>
        </w:numPr>
        <w:spacing w:after="200" w:line="276" w:lineRule="auto"/>
      </w:pPr>
      <w:r>
        <w:t>Deliberate or accidental action (or inaction) by a controller or processor</w:t>
      </w:r>
    </w:p>
    <w:p w:rsidR="00FA1DD6" w:rsidRDefault="00FA1DD6" w:rsidP="00FA1DD6">
      <w:pPr>
        <w:pStyle w:val="ListParagraph"/>
        <w:numPr>
          <w:ilvl w:val="0"/>
          <w:numId w:val="5"/>
        </w:numPr>
        <w:spacing w:after="200" w:line="276" w:lineRule="auto"/>
      </w:pPr>
      <w:r>
        <w:t>Sending personal data to an incorrect recipient</w:t>
      </w:r>
    </w:p>
    <w:p w:rsidR="00FA1DD6" w:rsidRDefault="00FA1DD6" w:rsidP="00FA1DD6">
      <w:pPr>
        <w:pStyle w:val="ListParagraph"/>
        <w:numPr>
          <w:ilvl w:val="0"/>
          <w:numId w:val="5"/>
        </w:numPr>
        <w:spacing w:after="200" w:line="276" w:lineRule="auto"/>
      </w:pPr>
      <w:r>
        <w:t>Computing devices containing personal data being lost or stolen</w:t>
      </w:r>
    </w:p>
    <w:p w:rsidR="00FA1DD6" w:rsidRDefault="00FA1DD6" w:rsidP="00FA1DD6">
      <w:pPr>
        <w:pStyle w:val="ListParagraph"/>
        <w:numPr>
          <w:ilvl w:val="0"/>
          <w:numId w:val="5"/>
        </w:numPr>
        <w:spacing w:after="200" w:line="276" w:lineRule="auto"/>
      </w:pPr>
      <w:r>
        <w:t>Alteration of personal data without permission</w:t>
      </w:r>
    </w:p>
    <w:p w:rsidR="00FA1DD6" w:rsidRDefault="00FA1DD6" w:rsidP="00FA1DD6">
      <w:pPr>
        <w:pStyle w:val="ListParagraph"/>
        <w:numPr>
          <w:ilvl w:val="0"/>
          <w:numId w:val="5"/>
        </w:numPr>
        <w:spacing w:after="200" w:line="276" w:lineRule="auto"/>
      </w:pPr>
      <w:r>
        <w:t>Loss of availability of personal data</w:t>
      </w:r>
    </w:p>
    <w:p w:rsidR="00FA1DD6" w:rsidRDefault="00FA1DD6" w:rsidP="00FA1DD6">
      <w:pPr>
        <w:jc w:val="both"/>
      </w:pPr>
      <w:r w:rsidRPr="00BE4F88">
        <w:rPr>
          <w:rFonts w:cs="Arial"/>
        </w:rPr>
        <w:t xml:space="preserve">H &amp; </w:t>
      </w:r>
      <w:r w:rsidRPr="006049DF">
        <w:rPr>
          <w:rFonts w:cs="Arial"/>
        </w:rPr>
        <w:t>T Parish Council</w:t>
      </w:r>
      <w:r w:rsidRPr="00130E70">
        <w:rPr>
          <w:rFonts w:ascii="Arial" w:hAnsi="Arial" w:cs="Arial"/>
        </w:rPr>
        <w:t xml:space="preserve"> </w:t>
      </w:r>
      <w:r>
        <w:t>takes the security of personal data seriously, computers are password protected and hard copy files are kept in locked cabinets.</w:t>
      </w:r>
    </w:p>
    <w:p w:rsidR="00FA1DD6" w:rsidRDefault="00FA1DD6" w:rsidP="00FA1DD6">
      <w:pPr>
        <w:jc w:val="both"/>
      </w:pPr>
    </w:p>
    <w:p w:rsidR="00FA1DD6" w:rsidRPr="00067085" w:rsidRDefault="00FA1DD6" w:rsidP="00FA1DD6">
      <w:pPr>
        <w:jc w:val="both"/>
        <w:rPr>
          <w:u w:val="single"/>
        </w:rPr>
      </w:pPr>
      <w:r w:rsidRPr="00067085">
        <w:rPr>
          <w:u w:val="single"/>
        </w:rPr>
        <w:t>Consequences of a personal data breach</w:t>
      </w:r>
    </w:p>
    <w:p w:rsidR="00FA1DD6" w:rsidRDefault="00FA1DD6" w:rsidP="00FA1DD6">
      <w:pPr>
        <w:jc w:val="both"/>
      </w:pPr>
      <w:r>
        <w:t>A breach of personal data may result in a loss of control of personal data, discrimination, identity theft or fraud, financial loss, damage to reputation, loss of confidentiality of personal data, damage to property or social disadvantage.  Therefore a breach, depending on the circumstances of the breach, can have a range of effects on individuals.</w:t>
      </w:r>
    </w:p>
    <w:p w:rsidR="00FA1DD6" w:rsidRDefault="00FA1DD6" w:rsidP="00FA1DD6">
      <w:pPr>
        <w:jc w:val="both"/>
      </w:pPr>
    </w:p>
    <w:p w:rsidR="00FA1DD6" w:rsidRPr="009427F0" w:rsidRDefault="00FA1DD6" w:rsidP="00FA1DD6">
      <w:pPr>
        <w:jc w:val="both"/>
        <w:rPr>
          <w:u w:val="single"/>
        </w:rPr>
      </w:pPr>
      <w:r w:rsidRPr="00BE4F88">
        <w:rPr>
          <w:rFonts w:cs="Arial"/>
          <w:u w:val="single"/>
        </w:rPr>
        <w:t xml:space="preserve">H &amp; </w:t>
      </w:r>
      <w:r w:rsidRPr="006049DF">
        <w:rPr>
          <w:rFonts w:cs="Arial"/>
          <w:u w:val="single"/>
        </w:rPr>
        <w:t>T Parish Council’s</w:t>
      </w:r>
      <w:r w:rsidRPr="00D37962">
        <w:rPr>
          <w:rFonts w:ascii="Arial" w:hAnsi="Arial" w:cs="Arial"/>
          <w:u w:val="single"/>
        </w:rPr>
        <w:t xml:space="preserve"> </w:t>
      </w:r>
      <w:r w:rsidRPr="00D64B43">
        <w:rPr>
          <w:u w:val="single"/>
        </w:rPr>
        <w:t>duty to report a breach</w:t>
      </w:r>
    </w:p>
    <w:p w:rsidR="00FA1DD6" w:rsidRDefault="00FA1DD6" w:rsidP="00FA1DD6">
      <w:pPr>
        <w:jc w:val="both"/>
      </w:pPr>
      <w:r>
        <w:t xml:space="preserve">Advice from the ICO is that not every breach is reportable to the ICO, but every breach is recordable internally.  The flowchart appended to this document is taken from the guidelines produced by the Article 29 Data Protection Working Party and was adopted in February 2018.  All data controllers should use this flowchart to determine the severity of the breach which will </w:t>
      </w:r>
      <w:bookmarkStart w:id="0" w:name="_GoBack"/>
      <w:bookmarkEnd w:id="0"/>
      <w:r>
        <w:t>determine if the breach is reportable to the ICO.</w:t>
      </w:r>
    </w:p>
    <w:p w:rsidR="00FA1DD6" w:rsidRDefault="00FA1DD6" w:rsidP="00FA1DD6">
      <w:pPr>
        <w:jc w:val="both"/>
      </w:pPr>
      <w:r>
        <w:t>If the data breach is likely to result in a risk to the rights and freedoms of the individual, the breach must be reported to the individual and ICO without undue delay and, where feasible, not later than 72 hours after having become aware of the breach.  The Data Protection Officer must be informed immediately so they are able to report the breach to the ICO in the 72 hour timeframe.</w:t>
      </w:r>
    </w:p>
    <w:p w:rsidR="00FA1DD6" w:rsidRDefault="00FA1DD6" w:rsidP="00FA1DD6">
      <w:pPr>
        <w:jc w:val="both"/>
      </w:pPr>
      <w:r>
        <w:t xml:space="preserve">If the ICO is not informed within 72 hours, </w:t>
      </w:r>
      <w:r w:rsidRPr="00BE4F88">
        <w:rPr>
          <w:rFonts w:cs="Arial"/>
        </w:rPr>
        <w:t xml:space="preserve">H &amp; </w:t>
      </w:r>
      <w:r w:rsidRPr="006049DF">
        <w:rPr>
          <w:rFonts w:cs="Arial"/>
        </w:rPr>
        <w:t>T Parish Council</w:t>
      </w:r>
      <w:r w:rsidRPr="00130E70">
        <w:rPr>
          <w:rFonts w:ascii="Arial" w:hAnsi="Arial" w:cs="Arial"/>
        </w:rPr>
        <w:t xml:space="preserve"> </w:t>
      </w:r>
      <w:r w:rsidRPr="00980779">
        <w:rPr>
          <w:rFonts w:cs="Arial"/>
        </w:rPr>
        <w:t>via the DPO</w:t>
      </w:r>
      <w:r>
        <w:rPr>
          <w:rFonts w:ascii="Arial" w:hAnsi="Arial" w:cs="Arial"/>
        </w:rPr>
        <w:t xml:space="preserve"> </w:t>
      </w:r>
      <w:r>
        <w:t>must give reasons for the delay when they report the breach.</w:t>
      </w:r>
    </w:p>
    <w:p w:rsidR="00FA1DD6" w:rsidRDefault="00FA1DD6" w:rsidP="00FA1DD6">
      <w:pPr>
        <w:jc w:val="both"/>
      </w:pPr>
      <w:r>
        <w:t xml:space="preserve">When notifying the ICO of a breach, </w:t>
      </w:r>
      <w:r w:rsidRPr="00BE4F88">
        <w:rPr>
          <w:rFonts w:cs="Arial"/>
        </w:rPr>
        <w:t xml:space="preserve">H &amp; </w:t>
      </w:r>
      <w:r w:rsidRPr="006049DF">
        <w:rPr>
          <w:rFonts w:cs="Arial"/>
        </w:rPr>
        <w:t>T Parish Council</w:t>
      </w:r>
      <w:r w:rsidRPr="00130E70">
        <w:rPr>
          <w:rFonts w:ascii="Arial" w:hAnsi="Arial" w:cs="Arial"/>
        </w:rPr>
        <w:t xml:space="preserve"> </w:t>
      </w:r>
      <w:r>
        <w:t>must:</w:t>
      </w:r>
    </w:p>
    <w:p w:rsidR="00FA1DD6" w:rsidRDefault="00FA1DD6" w:rsidP="00FA1DD6">
      <w:pPr>
        <w:pStyle w:val="ListParagraph"/>
        <w:numPr>
          <w:ilvl w:val="0"/>
          <w:numId w:val="6"/>
        </w:numPr>
        <w:spacing w:after="200" w:line="276" w:lineRule="auto"/>
        <w:jc w:val="both"/>
      </w:pPr>
      <w:r>
        <w:t>Describe the nature of the breach including the categories and approximate number of data subjects concerned and the categories and approximate number of personal data records concerned</w:t>
      </w:r>
    </w:p>
    <w:p w:rsidR="00FA1DD6" w:rsidRDefault="00FA1DD6" w:rsidP="00FA1DD6">
      <w:pPr>
        <w:pStyle w:val="ListParagraph"/>
        <w:numPr>
          <w:ilvl w:val="0"/>
          <w:numId w:val="6"/>
        </w:numPr>
        <w:spacing w:after="200" w:line="276" w:lineRule="auto"/>
        <w:jc w:val="both"/>
      </w:pPr>
      <w:r>
        <w:t>Communicate the name and contact details of the DPO</w:t>
      </w:r>
    </w:p>
    <w:p w:rsidR="00FA1DD6" w:rsidRDefault="00FA1DD6" w:rsidP="00FA1DD6">
      <w:pPr>
        <w:pStyle w:val="ListParagraph"/>
        <w:numPr>
          <w:ilvl w:val="0"/>
          <w:numId w:val="6"/>
        </w:numPr>
        <w:spacing w:after="200" w:line="276" w:lineRule="auto"/>
        <w:jc w:val="both"/>
      </w:pPr>
      <w:r>
        <w:t>Describe the likely consequences of the breach</w:t>
      </w:r>
    </w:p>
    <w:p w:rsidR="00FA1DD6" w:rsidRDefault="00FA1DD6" w:rsidP="00FA1DD6">
      <w:pPr>
        <w:pStyle w:val="ListParagraph"/>
        <w:numPr>
          <w:ilvl w:val="0"/>
          <w:numId w:val="6"/>
        </w:numPr>
        <w:spacing w:after="200" w:line="276" w:lineRule="auto"/>
        <w:jc w:val="both"/>
      </w:pPr>
      <w:r>
        <w:t>Describe the measures taken or proposed to be taken to address the personal data breach including, measures to mitigate its possible adverse effects.</w:t>
      </w:r>
    </w:p>
    <w:p w:rsidR="00FA1DD6" w:rsidRDefault="00FA1DD6" w:rsidP="00FA1DD6">
      <w:pPr>
        <w:jc w:val="both"/>
      </w:pPr>
      <w:r>
        <w:t xml:space="preserve">When notifying the individual affected by the breach, </w:t>
      </w:r>
      <w:r w:rsidRPr="00BE4F88">
        <w:rPr>
          <w:rFonts w:cs="Arial"/>
        </w:rPr>
        <w:t xml:space="preserve">H &amp; </w:t>
      </w:r>
      <w:r w:rsidRPr="006049DF">
        <w:rPr>
          <w:rFonts w:cs="Arial"/>
        </w:rPr>
        <w:t>T Parish Council</w:t>
      </w:r>
      <w:r w:rsidRPr="00130E70">
        <w:rPr>
          <w:rFonts w:ascii="Arial" w:hAnsi="Arial" w:cs="Arial"/>
        </w:rPr>
        <w:t xml:space="preserve"> </w:t>
      </w:r>
      <w:r>
        <w:t xml:space="preserve">must provide the individual with (ii)-(iv) above. </w:t>
      </w:r>
    </w:p>
    <w:p w:rsidR="00FA1DD6" w:rsidRDefault="00FA1DD6" w:rsidP="00FA1DD6">
      <w:pPr>
        <w:jc w:val="both"/>
      </w:pPr>
      <w:r w:rsidRPr="00BE4F88">
        <w:rPr>
          <w:rFonts w:cs="Arial"/>
        </w:rPr>
        <w:t xml:space="preserve">H &amp; </w:t>
      </w:r>
      <w:r w:rsidRPr="006049DF">
        <w:rPr>
          <w:rFonts w:cs="Arial"/>
        </w:rPr>
        <w:t>T Parish Council</w:t>
      </w:r>
      <w:r w:rsidRPr="00130E70">
        <w:rPr>
          <w:rFonts w:ascii="Arial" w:hAnsi="Arial" w:cs="Arial"/>
        </w:rPr>
        <w:t xml:space="preserve"> </w:t>
      </w:r>
      <w:r>
        <w:t>would not need to communicate with an individual if the following applies:</w:t>
      </w:r>
    </w:p>
    <w:p w:rsidR="00FA1DD6" w:rsidRDefault="00FA1DD6" w:rsidP="00FA1DD6">
      <w:pPr>
        <w:pStyle w:val="ListParagraph"/>
        <w:numPr>
          <w:ilvl w:val="0"/>
          <w:numId w:val="7"/>
        </w:numPr>
        <w:spacing w:after="200" w:line="276" w:lineRule="auto"/>
        <w:jc w:val="both"/>
      </w:pPr>
      <w:r>
        <w:t>It has implemented appropriate technical and organisational measures (</w:t>
      </w:r>
      <w:r w:rsidR="002D7723">
        <w:t>i.e. encryption</w:t>
      </w:r>
      <w:r>
        <w:t>) so those measures have rendered the personal data unintelligible to any person not authorised to access it;</w:t>
      </w:r>
    </w:p>
    <w:p w:rsidR="00FA1DD6" w:rsidRDefault="00FA1DD6" w:rsidP="00FA1DD6">
      <w:pPr>
        <w:pStyle w:val="ListParagraph"/>
        <w:numPr>
          <w:ilvl w:val="0"/>
          <w:numId w:val="7"/>
        </w:numPr>
        <w:spacing w:after="200" w:line="276" w:lineRule="auto"/>
        <w:jc w:val="both"/>
      </w:pPr>
      <w:r>
        <w:lastRenderedPageBreak/>
        <w:t>It has taken subsequent measures to ensure that the high risk to rights and freedoms of individuals is no longer likely to materialise, or</w:t>
      </w:r>
    </w:p>
    <w:p w:rsidR="00FA1DD6" w:rsidRDefault="00FA1DD6" w:rsidP="00FA1DD6">
      <w:pPr>
        <w:pStyle w:val="ListParagraph"/>
        <w:numPr>
          <w:ilvl w:val="0"/>
          <w:numId w:val="7"/>
        </w:numPr>
        <w:spacing w:after="200" w:line="276" w:lineRule="auto"/>
        <w:jc w:val="both"/>
      </w:pPr>
      <w:r>
        <w:t>It would involve a disproportionate effort</w:t>
      </w:r>
    </w:p>
    <w:p w:rsidR="00FA1DD6" w:rsidRDefault="00FA1DD6" w:rsidP="00FA1DD6">
      <w:pPr>
        <w:jc w:val="both"/>
      </w:pPr>
      <w:r>
        <w:t>However, the ICO must still be informed even if the above measures are in place.</w:t>
      </w:r>
    </w:p>
    <w:p w:rsidR="00FA1DD6" w:rsidRDefault="00FA1DD6" w:rsidP="00FA1DD6">
      <w:pPr>
        <w:jc w:val="both"/>
      </w:pPr>
    </w:p>
    <w:p w:rsidR="00FA1DD6" w:rsidRPr="0077716A" w:rsidRDefault="00FA1DD6" w:rsidP="00FA1DD6">
      <w:pPr>
        <w:jc w:val="both"/>
        <w:rPr>
          <w:u w:val="single"/>
        </w:rPr>
      </w:pPr>
      <w:r w:rsidRPr="0077716A">
        <w:rPr>
          <w:u w:val="single"/>
        </w:rPr>
        <w:t xml:space="preserve">Data processors duty to inform </w:t>
      </w:r>
      <w:r w:rsidRPr="00BE4F88">
        <w:rPr>
          <w:rFonts w:cs="Arial"/>
          <w:u w:val="single"/>
        </w:rPr>
        <w:t xml:space="preserve">H &amp; </w:t>
      </w:r>
      <w:r w:rsidRPr="006049DF">
        <w:rPr>
          <w:rFonts w:cs="Arial"/>
          <w:u w:val="single"/>
        </w:rPr>
        <w:t>T Parish Council</w:t>
      </w:r>
    </w:p>
    <w:p w:rsidR="00FA1DD6" w:rsidRDefault="00FA1DD6" w:rsidP="00FA1DD6">
      <w:pPr>
        <w:jc w:val="both"/>
      </w:pPr>
      <w:r>
        <w:t xml:space="preserve">If a data processor (i.e. payroll provider) becomes aware of a personal data breach, it must notify </w:t>
      </w:r>
      <w:r w:rsidRPr="00BE4F88">
        <w:rPr>
          <w:rFonts w:cs="Arial"/>
        </w:rPr>
        <w:t xml:space="preserve">H &amp; </w:t>
      </w:r>
      <w:r w:rsidRPr="006049DF">
        <w:rPr>
          <w:rFonts w:cs="Arial"/>
        </w:rPr>
        <w:t>T Parish Council</w:t>
      </w:r>
      <w:r w:rsidRPr="00130E70">
        <w:rPr>
          <w:rFonts w:ascii="Arial" w:hAnsi="Arial" w:cs="Arial"/>
        </w:rPr>
        <w:t xml:space="preserve"> </w:t>
      </w:r>
      <w:r>
        <w:t xml:space="preserve">without undue delay.  It is then </w:t>
      </w:r>
      <w:r w:rsidRPr="00BE4F88">
        <w:rPr>
          <w:rFonts w:cs="Arial"/>
        </w:rPr>
        <w:t xml:space="preserve">H &amp; </w:t>
      </w:r>
      <w:r w:rsidRPr="006049DF">
        <w:rPr>
          <w:rFonts w:cs="Arial"/>
        </w:rPr>
        <w:t>T Parish Council’s</w:t>
      </w:r>
      <w:r w:rsidRPr="00130E70">
        <w:rPr>
          <w:rFonts w:ascii="Arial" w:hAnsi="Arial" w:cs="Arial"/>
        </w:rPr>
        <w:t xml:space="preserve"> </w:t>
      </w:r>
      <w:r>
        <w:t>responsibility to inform the ICO, it is not the data processors responsibility to notify the ICO.</w:t>
      </w:r>
    </w:p>
    <w:p w:rsidR="00FA1DD6" w:rsidRDefault="00FA1DD6" w:rsidP="00FA1DD6">
      <w:pPr>
        <w:jc w:val="both"/>
      </w:pPr>
    </w:p>
    <w:p w:rsidR="00FA1DD6" w:rsidRPr="005E5892" w:rsidRDefault="00FA1DD6" w:rsidP="00FA1DD6">
      <w:pPr>
        <w:jc w:val="both"/>
        <w:rPr>
          <w:u w:val="single"/>
        </w:rPr>
      </w:pPr>
      <w:r w:rsidRPr="005E5892">
        <w:rPr>
          <w:u w:val="single"/>
        </w:rPr>
        <w:t>Records of data breaches</w:t>
      </w:r>
    </w:p>
    <w:p w:rsidR="00FA1DD6" w:rsidRDefault="00FA1DD6" w:rsidP="00FA1DD6">
      <w:pPr>
        <w:jc w:val="both"/>
      </w:pPr>
      <w:r>
        <w:t>All data breaches must be recorded whether or not they are reported to individuals.  This record will help to identify system failures and should be used as a way to improve the security of personal data.</w:t>
      </w:r>
    </w:p>
    <w:p w:rsidR="00FA1DD6" w:rsidRDefault="00FA1DD6" w:rsidP="00FA1DD6">
      <w:pPr>
        <w:jc w:val="both"/>
      </w:pPr>
    </w:p>
    <w:p w:rsidR="00FA1DD6" w:rsidRPr="00056EF6" w:rsidRDefault="00FA1DD6" w:rsidP="00FA1DD6">
      <w:pPr>
        <w:jc w:val="both"/>
        <w:rPr>
          <w:u w:val="single"/>
        </w:rPr>
      </w:pPr>
      <w:r w:rsidRPr="00056EF6">
        <w:rPr>
          <w:u w:val="single"/>
        </w:rPr>
        <w:t>Record of Data Breaches</w:t>
      </w:r>
    </w:p>
    <w:tbl>
      <w:tblPr>
        <w:tblStyle w:val="TableGrid"/>
        <w:tblW w:w="0" w:type="auto"/>
        <w:tblLook w:val="04A0" w:firstRow="1" w:lastRow="0" w:firstColumn="1" w:lastColumn="0" w:noHBand="0" w:noVBand="1"/>
      </w:tblPr>
      <w:tblGrid>
        <w:gridCol w:w="1101"/>
        <w:gridCol w:w="1848"/>
        <w:gridCol w:w="1979"/>
        <w:gridCol w:w="1849"/>
        <w:gridCol w:w="1849"/>
      </w:tblGrid>
      <w:tr w:rsidR="00FA1DD6" w:rsidTr="00CB7D54">
        <w:tc>
          <w:tcPr>
            <w:tcW w:w="1101" w:type="dxa"/>
          </w:tcPr>
          <w:p w:rsidR="00FA1DD6" w:rsidRDefault="00FA1DD6" w:rsidP="00CB7D54">
            <w:pPr>
              <w:jc w:val="both"/>
            </w:pPr>
            <w:r>
              <w:t>Date of breach</w:t>
            </w:r>
          </w:p>
        </w:tc>
        <w:tc>
          <w:tcPr>
            <w:tcW w:w="1848" w:type="dxa"/>
          </w:tcPr>
          <w:p w:rsidR="00FA1DD6" w:rsidRDefault="00FA1DD6" w:rsidP="00CB7D54">
            <w:pPr>
              <w:jc w:val="both"/>
            </w:pPr>
            <w:r>
              <w:t>Type of breach</w:t>
            </w:r>
          </w:p>
        </w:tc>
        <w:tc>
          <w:tcPr>
            <w:tcW w:w="1979" w:type="dxa"/>
          </w:tcPr>
          <w:p w:rsidR="00FA1DD6" w:rsidRDefault="00FA1DD6" w:rsidP="00CB7D54">
            <w:r>
              <w:t>Number of individuals affected</w:t>
            </w:r>
          </w:p>
        </w:tc>
        <w:tc>
          <w:tcPr>
            <w:tcW w:w="1849" w:type="dxa"/>
          </w:tcPr>
          <w:p w:rsidR="00FA1DD6" w:rsidRDefault="00FA1DD6" w:rsidP="00CB7D54">
            <w:pPr>
              <w:jc w:val="both"/>
            </w:pPr>
            <w:r>
              <w:t>Date reported to ICO/individual</w:t>
            </w:r>
          </w:p>
        </w:tc>
        <w:tc>
          <w:tcPr>
            <w:tcW w:w="1849" w:type="dxa"/>
          </w:tcPr>
          <w:p w:rsidR="00FA1DD6" w:rsidRDefault="00FA1DD6" w:rsidP="00CB7D54">
            <w:r>
              <w:t>Actions to prevent breach recurring</w:t>
            </w:r>
          </w:p>
        </w:tc>
      </w:tr>
      <w:tr w:rsidR="00FA1DD6" w:rsidTr="00CB7D54">
        <w:tc>
          <w:tcPr>
            <w:tcW w:w="1101" w:type="dxa"/>
          </w:tcPr>
          <w:p w:rsidR="00FA1DD6" w:rsidRDefault="00FA1DD6" w:rsidP="00CB7D54">
            <w:pPr>
              <w:jc w:val="both"/>
            </w:pPr>
          </w:p>
        </w:tc>
        <w:tc>
          <w:tcPr>
            <w:tcW w:w="1848" w:type="dxa"/>
          </w:tcPr>
          <w:p w:rsidR="00FA1DD6" w:rsidRDefault="00FA1DD6" w:rsidP="00CB7D54">
            <w:pPr>
              <w:jc w:val="both"/>
            </w:pPr>
          </w:p>
        </w:tc>
        <w:tc>
          <w:tcPr>
            <w:tcW w:w="1979" w:type="dxa"/>
          </w:tcPr>
          <w:p w:rsidR="00FA1DD6" w:rsidRDefault="00FA1DD6" w:rsidP="00CB7D54">
            <w:pPr>
              <w:jc w:val="both"/>
            </w:pPr>
          </w:p>
        </w:tc>
        <w:tc>
          <w:tcPr>
            <w:tcW w:w="1849" w:type="dxa"/>
          </w:tcPr>
          <w:p w:rsidR="00FA1DD6" w:rsidRDefault="00FA1DD6" w:rsidP="00CB7D54">
            <w:pPr>
              <w:jc w:val="both"/>
            </w:pPr>
          </w:p>
        </w:tc>
        <w:tc>
          <w:tcPr>
            <w:tcW w:w="1849" w:type="dxa"/>
          </w:tcPr>
          <w:p w:rsidR="00FA1DD6" w:rsidRDefault="00FA1DD6" w:rsidP="00CB7D54">
            <w:pPr>
              <w:jc w:val="both"/>
            </w:pPr>
          </w:p>
        </w:tc>
      </w:tr>
      <w:tr w:rsidR="00FA1DD6" w:rsidTr="00CB7D54">
        <w:tc>
          <w:tcPr>
            <w:tcW w:w="1101" w:type="dxa"/>
          </w:tcPr>
          <w:p w:rsidR="00FA1DD6" w:rsidRDefault="00FA1DD6" w:rsidP="00CB7D54">
            <w:pPr>
              <w:jc w:val="both"/>
            </w:pPr>
          </w:p>
        </w:tc>
        <w:tc>
          <w:tcPr>
            <w:tcW w:w="1848" w:type="dxa"/>
          </w:tcPr>
          <w:p w:rsidR="00FA1DD6" w:rsidRDefault="00FA1DD6" w:rsidP="00CB7D54">
            <w:pPr>
              <w:jc w:val="both"/>
            </w:pPr>
          </w:p>
        </w:tc>
        <w:tc>
          <w:tcPr>
            <w:tcW w:w="1979" w:type="dxa"/>
          </w:tcPr>
          <w:p w:rsidR="00FA1DD6" w:rsidRDefault="00FA1DD6" w:rsidP="00CB7D54">
            <w:pPr>
              <w:jc w:val="both"/>
            </w:pPr>
          </w:p>
        </w:tc>
        <w:tc>
          <w:tcPr>
            <w:tcW w:w="1849" w:type="dxa"/>
          </w:tcPr>
          <w:p w:rsidR="00FA1DD6" w:rsidRDefault="00FA1DD6" w:rsidP="00CB7D54">
            <w:pPr>
              <w:jc w:val="both"/>
            </w:pPr>
          </w:p>
        </w:tc>
        <w:tc>
          <w:tcPr>
            <w:tcW w:w="1849" w:type="dxa"/>
          </w:tcPr>
          <w:p w:rsidR="00FA1DD6" w:rsidRDefault="00FA1DD6" w:rsidP="00CB7D54">
            <w:pPr>
              <w:jc w:val="both"/>
            </w:pPr>
          </w:p>
        </w:tc>
      </w:tr>
      <w:tr w:rsidR="00FA1DD6" w:rsidTr="00CB7D54">
        <w:tc>
          <w:tcPr>
            <w:tcW w:w="1101" w:type="dxa"/>
          </w:tcPr>
          <w:p w:rsidR="00FA1DD6" w:rsidRDefault="00FA1DD6" w:rsidP="00CB7D54">
            <w:pPr>
              <w:jc w:val="both"/>
            </w:pPr>
          </w:p>
        </w:tc>
        <w:tc>
          <w:tcPr>
            <w:tcW w:w="1848" w:type="dxa"/>
          </w:tcPr>
          <w:p w:rsidR="00FA1DD6" w:rsidRDefault="00FA1DD6" w:rsidP="00CB7D54">
            <w:pPr>
              <w:jc w:val="both"/>
            </w:pPr>
          </w:p>
        </w:tc>
        <w:tc>
          <w:tcPr>
            <w:tcW w:w="1979" w:type="dxa"/>
          </w:tcPr>
          <w:p w:rsidR="00FA1DD6" w:rsidRDefault="00FA1DD6" w:rsidP="00CB7D54">
            <w:pPr>
              <w:jc w:val="both"/>
            </w:pPr>
          </w:p>
        </w:tc>
        <w:tc>
          <w:tcPr>
            <w:tcW w:w="1849" w:type="dxa"/>
          </w:tcPr>
          <w:p w:rsidR="00FA1DD6" w:rsidRDefault="00FA1DD6" w:rsidP="00CB7D54">
            <w:pPr>
              <w:jc w:val="both"/>
            </w:pPr>
          </w:p>
        </w:tc>
        <w:tc>
          <w:tcPr>
            <w:tcW w:w="1849" w:type="dxa"/>
          </w:tcPr>
          <w:p w:rsidR="00FA1DD6" w:rsidRDefault="00FA1DD6" w:rsidP="00CB7D54">
            <w:pPr>
              <w:jc w:val="both"/>
            </w:pPr>
          </w:p>
        </w:tc>
      </w:tr>
      <w:tr w:rsidR="00FA1DD6" w:rsidTr="00CB7D54">
        <w:tc>
          <w:tcPr>
            <w:tcW w:w="1101" w:type="dxa"/>
          </w:tcPr>
          <w:p w:rsidR="00FA1DD6" w:rsidRDefault="00FA1DD6" w:rsidP="00CB7D54">
            <w:pPr>
              <w:jc w:val="both"/>
            </w:pPr>
          </w:p>
        </w:tc>
        <w:tc>
          <w:tcPr>
            <w:tcW w:w="1848" w:type="dxa"/>
          </w:tcPr>
          <w:p w:rsidR="00FA1DD6" w:rsidRDefault="00FA1DD6" w:rsidP="00CB7D54">
            <w:pPr>
              <w:jc w:val="both"/>
            </w:pPr>
          </w:p>
        </w:tc>
        <w:tc>
          <w:tcPr>
            <w:tcW w:w="1979" w:type="dxa"/>
          </w:tcPr>
          <w:p w:rsidR="00FA1DD6" w:rsidRDefault="00FA1DD6" w:rsidP="00CB7D54">
            <w:pPr>
              <w:jc w:val="both"/>
            </w:pPr>
          </w:p>
        </w:tc>
        <w:tc>
          <w:tcPr>
            <w:tcW w:w="1849" w:type="dxa"/>
          </w:tcPr>
          <w:p w:rsidR="00FA1DD6" w:rsidRDefault="00FA1DD6" w:rsidP="00CB7D54">
            <w:pPr>
              <w:jc w:val="both"/>
            </w:pPr>
          </w:p>
        </w:tc>
        <w:tc>
          <w:tcPr>
            <w:tcW w:w="1849" w:type="dxa"/>
          </w:tcPr>
          <w:p w:rsidR="00FA1DD6" w:rsidRDefault="00FA1DD6" w:rsidP="00CB7D54">
            <w:pPr>
              <w:jc w:val="both"/>
            </w:pPr>
          </w:p>
        </w:tc>
      </w:tr>
    </w:tbl>
    <w:p w:rsidR="00FA1DD6" w:rsidRDefault="00FA1DD6" w:rsidP="00FA1DD6">
      <w:pPr>
        <w:jc w:val="both"/>
      </w:pPr>
    </w:p>
    <w:p w:rsidR="00FA1DD6" w:rsidRDefault="00FA1DD6" w:rsidP="00FA1DD6">
      <w:pPr>
        <w:jc w:val="both"/>
      </w:pPr>
      <w:r w:rsidRPr="005E2D16">
        <w:t>To report a data breach</w:t>
      </w:r>
      <w:r>
        <w:t xml:space="preserve"> use the ICO online system:</w:t>
      </w:r>
    </w:p>
    <w:p w:rsidR="00FA1DD6" w:rsidRDefault="00FA1DD6" w:rsidP="00FA1DD6">
      <w:pPr>
        <w:jc w:val="both"/>
      </w:pPr>
      <w:hyperlink r:id="rId9" w:history="1">
        <w:r w:rsidRPr="00B27F77">
          <w:rPr>
            <w:rStyle w:val="Hyperlink"/>
          </w:rPr>
          <w:t>https://ico.org.uk/for-organisations/report-a-breach/</w:t>
        </w:r>
      </w:hyperlink>
    </w:p>
    <w:p w:rsidR="00FA1DD6" w:rsidRDefault="00FA1DD6" w:rsidP="00FA1DD6">
      <w:pPr>
        <w:jc w:val="both"/>
      </w:pPr>
    </w:p>
    <w:tbl>
      <w:tblPr>
        <w:tblStyle w:val="TableGrid"/>
        <w:tblW w:w="0" w:type="auto"/>
        <w:tblLook w:val="04A0" w:firstRow="1" w:lastRow="0" w:firstColumn="1" w:lastColumn="0" w:noHBand="0" w:noVBand="1"/>
      </w:tblPr>
      <w:tblGrid>
        <w:gridCol w:w="2310"/>
        <w:gridCol w:w="2310"/>
        <w:gridCol w:w="2311"/>
        <w:gridCol w:w="2311"/>
      </w:tblGrid>
      <w:tr w:rsidR="00FA1DD6" w:rsidTr="00CB7D54">
        <w:tc>
          <w:tcPr>
            <w:tcW w:w="2310" w:type="dxa"/>
          </w:tcPr>
          <w:p w:rsidR="00FA1DD6" w:rsidRDefault="00FA1DD6" w:rsidP="00CB7D54">
            <w:r>
              <w:t>Version number</w:t>
            </w:r>
          </w:p>
        </w:tc>
        <w:tc>
          <w:tcPr>
            <w:tcW w:w="2310" w:type="dxa"/>
          </w:tcPr>
          <w:p w:rsidR="00FA1DD6" w:rsidRDefault="00FA1DD6" w:rsidP="00CB7D54">
            <w:r>
              <w:t>Purpose/change</w:t>
            </w:r>
          </w:p>
        </w:tc>
        <w:tc>
          <w:tcPr>
            <w:tcW w:w="2311" w:type="dxa"/>
          </w:tcPr>
          <w:p w:rsidR="00FA1DD6" w:rsidRDefault="00FA1DD6" w:rsidP="00CB7D54">
            <w:r>
              <w:t>Author</w:t>
            </w:r>
          </w:p>
        </w:tc>
        <w:tc>
          <w:tcPr>
            <w:tcW w:w="2311" w:type="dxa"/>
          </w:tcPr>
          <w:p w:rsidR="00FA1DD6" w:rsidRDefault="00FA1DD6" w:rsidP="00CB7D54">
            <w:r>
              <w:t>Date</w:t>
            </w:r>
          </w:p>
        </w:tc>
      </w:tr>
      <w:tr w:rsidR="00FA1DD6" w:rsidTr="00CB7D54">
        <w:tc>
          <w:tcPr>
            <w:tcW w:w="2310" w:type="dxa"/>
          </w:tcPr>
          <w:p w:rsidR="00FA1DD6" w:rsidRDefault="00FA1DD6" w:rsidP="00CB7D54">
            <w:r>
              <w:t>0.1</w:t>
            </w:r>
          </w:p>
        </w:tc>
        <w:tc>
          <w:tcPr>
            <w:tcW w:w="2310" w:type="dxa"/>
          </w:tcPr>
          <w:p w:rsidR="00FA1DD6" w:rsidRDefault="00FA1DD6" w:rsidP="00CB7D54">
            <w:r>
              <w:t>Initial draft</w:t>
            </w:r>
          </w:p>
        </w:tc>
        <w:tc>
          <w:tcPr>
            <w:tcW w:w="2311" w:type="dxa"/>
          </w:tcPr>
          <w:p w:rsidR="00FA1DD6" w:rsidRDefault="00FA1DD6" w:rsidP="00CB7D54">
            <w:r>
              <w:t>LSS</w:t>
            </w:r>
          </w:p>
        </w:tc>
        <w:tc>
          <w:tcPr>
            <w:tcW w:w="2311" w:type="dxa"/>
          </w:tcPr>
          <w:p w:rsidR="00FA1DD6" w:rsidRDefault="00FA1DD6" w:rsidP="00CB7D54">
            <w:r>
              <w:t>06/03/18</w:t>
            </w:r>
          </w:p>
        </w:tc>
      </w:tr>
      <w:tr w:rsidR="00FA1DD6" w:rsidTr="00CB7D54">
        <w:tc>
          <w:tcPr>
            <w:tcW w:w="2310" w:type="dxa"/>
          </w:tcPr>
          <w:p w:rsidR="00FA1DD6" w:rsidRDefault="00FA1DD6" w:rsidP="00CB7D54">
            <w:r>
              <w:t>0.2</w:t>
            </w:r>
          </w:p>
        </w:tc>
        <w:tc>
          <w:tcPr>
            <w:tcW w:w="2310" w:type="dxa"/>
          </w:tcPr>
          <w:p w:rsidR="00FA1DD6" w:rsidRDefault="00FA1DD6" w:rsidP="00CB7D54">
            <w:r>
              <w:t>To include section about reportable and recordable breaches</w:t>
            </w:r>
          </w:p>
        </w:tc>
        <w:tc>
          <w:tcPr>
            <w:tcW w:w="2311" w:type="dxa"/>
          </w:tcPr>
          <w:p w:rsidR="00FA1DD6" w:rsidRDefault="00FA1DD6" w:rsidP="00CB7D54">
            <w:r>
              <w:t>LSS</w:t>
            </w:r>
          </w:p>
        </w:tc>
        <w:tc>
          <w:tcPr>
            <w:tcW w:w="2311" w:type="dxa"/>
          </w:tcPr>
          <w:p w:rsidR="00FA1DD6" w:rsidRDefault="00FA1DD6" w:rsidP="00CB7D54">
            <w:r>
              <w:t>23/01/19</w:t>
            </w:r>
          </w:p>
        </w:tc>
      </w:tr>
      <w:tr w:rsidR="00FA1DD6" w:rsidTr="00CB7D54">
        <w:tc>
          <w:tcPr>
            <w:tcW w:w="2310" w:type="dxa"/>
          </w:tcPr>
          <w:p w:rsidR="00FA1DD6" w:rsidRDefault="00FA1DD6" w:rsidP="00CB7D54">
            <w:r>
              <w:t>0.3</w:t>
            </w:r>
          </w:p>
        </w:tc>
        <w:tc>
          <w:tcPr>
            <w:tcW w:w="2310" w:type="dxa"/>
          </w:tcPr>
          <w:p w:rsidR="00FA1DD6" w:rsidRDefault="00FA1DD6" w:rsidP="00CB7D54">
            <w:r>
              <w:t>H &amp; T P C</w:t>
            </w:r>
          </w:p>
        </w:tc>
        <w:tc>
          <w:tcPr>
            <w:tcW w:w="2311" w:type="dxa"/>
          </w:tcPr>
          <w:p w:rsidR="00FA1DD6" w:rsidRDefault="00FA1DD6" w:rsidP="00CB7D54">
            <w:r>
              <w:t>AGC Chairman</w:t>
            </w:r>
          </w:p>
        </w:tc>
        <w:tc>
          <w:tcPr>
            <w:tcW w:w="2311" w:type="dxa"/>
          </w:tcPr>
          <w:p w:rsidR="00FA1DD6" w:rsidRDefault="00FA1DD6" w:rsidP="00CB7D54">
            <w:r>
              <w:t>25/03/20</w:t>
            </w:r>
          </w:p>
        </w:tc>
      </w:tr>
      <w:tr w:rsidR="00FA1DD6" w:rsidTr="00CB7D54">
        <w:tc>
          <w:tcPr>
            <w:tcW w:w="2310" w:type="dxa"/>
          </w:tcPr>
          <w:p w:rsidR="00FA1DD6" w:rsidRDefault="00FA1DD6" w:rsidP="00CB7D54">
            <w:r>
              <w:t>0.4</w:t>
            </w:r>
          </w:p>
        </w:tc>
        <w:tc>
          <w:tcPr>
            <w:tcW w:w="2310" w:type="dxa"/>
          </w:tcPr>
          <w:p w:rsidR="00FA1DD6" w:rsidRDefault="00FA1DD6" w:rsidP="00CB7D54">
            <w:r>
              <w:rPr>
                <w:rFonts w:ascii="Arial" w:hAnsi="Arial" w:cs="Arial"/>
              </w:rPr>
              <w:t>H &amp; T P C (review only)</w:t>
            </w:r>
          </w:p>
        </w:tc>
        <w:tc>
          <w:tcPr>
            <w:tcW w:w="2311" w:type="dxa"/>
          </w:tcPr>
          <w:p w:rsidR="00FA1DD6" w:rsidRDefault="00FA1DD6" w:rsidP="00CB7D54">
            <w:r>
              <w:rPr>
                <w:rFonts w:ascii="Arial" w:hAnsi="Arial" w:cs="Arial"/>
              </w:rPr>
              <w:t>AGC Chairman</w:t>
            </w:r>
          </w:p>
        </w:tc>
        <w:tc>
          <w:tcPr>
            <w:tcW w:w="2311" w:type="dxa"/>
          </w:tcPr>
          <w:p w:rsidR="00FA1DD6" w:rsidRDefault="00FA1DD6" w:rsidP="00CB7D54">
            <w:r>
              <w:rPr>
                <w:rFonts w:ascii="Arial" w:hAnsi="Arial" w:cs="Arial"/>
              </w:rPr>
              <w:t>17/03/21</w:t>
            </w:r>
          </w:p>
        </w:tc>
      </w:tr>
      <w:tr w:rsidR="00FA1DD6" w:rsidTr="00CB7D54">
        <w:tc>
          <w:tcPr>
            <w:tcW w:w="2310" w:type="dxa"/>
          </w:tcPr>
          <w:p w:rsidR="00FA1DD6" w:rsidRDefault="00FA1DD6" w:rsidP="00CB7D54"/>
        </w:tc>
        <w:tc>
          <w:tcPr>
            <w:tcW w:w="2310" w:type="dxa"/>
          </w:tcPr>
          <w:p w:rsidR="00FA1DD6" w:rsidRDefault="00FA1DD6" w:rsidP="00CB7D54"/>
        </w:tc>
        <w:tc>
          <w:tcPr>
            <w:tcW w:w="2311" w:type="dxa"/>
          </w:tcPr>
          <w:p w:rsidR="00FA1DD6" w:rsidRDefault="00FA1DD6" w:rsidP="00CB7D54"/>
        </w:tc>
        <w:tc>
          <w:tcPr>
            <w:tcW w:w="2311" w:type="dxa"/>
          </w:tcPr>
          <w:p w:rsidR="00FA1DD6" w:rsidRDefault="00FA1DD6" w:rsidP="00CB7D54"/>
        </w:tc>
      </w:tr>
    </w:tbl>
    <w:p w:rsidR="00FA1DD6" w:rsidRDefault="00FA1DD6" w:rsidP="00FA1DD6"/>
    <w:p w:rsidR="00FA1DD6" w:rsidRDefault="00FA1DD6" w:rsidP="00FA1DD6">
      <w:r>
        <w:t>Next review date May 2022</w:t>
      </w:r>
    </w:p>
    <w:p w:rsidR="00FA1DD6" w:rsidRDefault="00FA1DD6">
      <w:pPr>
        <w:spacing w:after="160" w:line="259" w:lineRule="auto"/>
        <w:rPr>
          <w:rFonts w:ascii="Arial" w:hAnsi="Arial" w:cs="Arial"/>
          <w:sz w:val="22"/>
          <w:szCs w:val="22"/>
        </w:rPr>
      </w:pPr>
      <w:r>
        <w:rPr>
          <w:rFonts w:ascii="Arial" w:hAnsi="Arial" w:cs="Arial"/>
          <w:sz w:val="22"/>
          <w:szCs w:val="22"/>
        </w:rPr>
        <w:br w:type="page"/>
      </w:r>
    </w:p>
    <w:p w:rsidR="00FA1DD6" w:rsidRDefault="00FA1DD6" w:rsidP="00FA1DD6">
      <w:pPr>
        <w:pStyle w:val="Title"/>
      </w:pPr>
      <w:r>
        <w:rPr>
          <w:color w:val="08080E"/>
          <w:w w:val="95"/>
        </w:rPr>
        <w:lastRenderedPageBreak/>
        <w:t>Records</w:t>
      </w:r>
      <w:r>
        <w:rPr>
          <w:color w:val="08080E"/>
          <w:spacing w:val="-18"/>
          <w:w w:val="95"/>
        </w:rPr>
        <w:t xml:space="preserve"> </w:t>
      </w:r>
      <w:r>
        <w:rPr>
          <w:color w:val="08080E"/>
          <w:w w:val="95"/>
        </w:rPr>
        <w:t>Retention</w:t>
      </w:r>
      <w:r>
        <w:rPr>
          <w:color w:val="08080E"/>
          <w:spacing w:val="-5"/>
          <w:w w:val="95"/>
        </w:rPr>
        <w:t xml:space="preserve"> </w:t>
      </w:r>
      <w:r>
        <w:rPr>
          <w:color w:val="08080E"/>
          <w:w w:val="95"/>
        </w:rPr>
        <w:t>Policy</w:t>
      </w:r>
    </w:p>
    <w:p w:rsidR="00FA1DD6" w:rsidRDefault="00FA1DD6" w:rsidP="00FA1DD6">
      <w:pPr>
        <w:pStyle w:val="BodyText"/>
        <w:rPr>
          <w:b/>
          <w:sz w:val="36"/>
        </w:rPr>
      </w:pPr>
    </w:p>
    <w:p w:rsidR="00FA1DD6" w:rsidRDefault="00FA1DD6" w:rsidP="00FA1DD6">
      <w:pPr>
        <w:pStyle w:val="BodyText"/>
        <w:spacing w:before="4"/>
        <w:rPr>
          <w:b/>
          <w:sz w:val="34"/>
        </w:rPr>
      </w:pPr>
    </w:p>
    <w:p w:rsidR="00FA1DD6" w:rsidRDefault="00FA1DD6" w:rsidP="00FA1DD6">
      <w:pPr>
        <w:pStyle w:val="BodyText"/>
        <w:spacing w:line="321" w:lineRule="auto"/>
        <w:ind w:left="122" w:right="113"/>
        <w:jc w:val="both"/>
      </w:pPr>
      <w:r>
        <w:rPr>
          <w:color w:val="08080E"/>
        </w:rPr>
        <w:t xml:space="preserve">HOLLWELL </w:t>
      </w:r>
      <w:r>
        <w:rPr>
          <w:color w:val="08080E"/>
          <w:sz w:val="21"/>
        </w:rPr>
        <w:t xml:space="preserve">&amp; </w:t>
      </w:r>
      <w:r>
        <w:rPr>
          <w:color w:val="08080E"/>
        </w:rPr>
        <w:t>TEETON Parish Council recognises that the efficient management of its records is</w:t>
      </w:r>
      <w:r>
        <w:rPr>
          <w:color w:val="08080E"/>
          <w:spacing w:val="1"/>
        </w:rPr>
        <w:t xml:space="preserve"> </w:t>
      </w:r>
      <w:r>
        <w:rPr>
          <w:color w:val="08080E"/>
        </w:rPr>
        <w:t>necessary</w:t>
      </w:r>
      <w:r>
        <w:rPr>
          <w:color w:val="08080E"/>
          <w:spacing w:val="1"/>
        </w:rPr>
        <w:t xml:space="preserve"> </w:t>
      </w:r>
      <w:r>
        <w:rPr>
          <w:color w:val="08080E"/>
        </w:rPr>
        <w:t>to</w:t>
      </w:r>
      <w:r>
        <w:rPr>
          <w:color w:val="08080E"/>
          <w:spacing w:val="1"/>
        </w:rPr>
        <w:t xml:space="preserve"> </w:t>
      </w:r>
      <w:r>
        <w:rPr>
          <w:color w:val="08080E"/>
        </w:rPr>
        <w:t>comply</w:t>
      </w:r>
      <w:r>
        <w:rPr>
          <w:color w:val="08080E"/>
          <w:spacing w:val="1"/>
        </w:rPr>
        <w:t xml:space="preserve"> </w:t>
      </w:r>
      <w:r>
        <w:rPr>
          <w:color w:val="08080E"/>
        </w:rPr>
        <w:t>with its legal and regulatory</w:t>
      </w:r>
      <w:r>
        <w:rPr>
          <w:color w:val="08080E"/>
          <w:spacing w:val="55"/>
        </w:rPr>
        <w:t xml:space="preserve"> </w:t>
      </w:r>
      <w:r>
        <w:rPr>
          <w:color w:val="08080E"/>
        </w:rPr>
        <w:t>obligations</w:t>
      </w:r>
      <w:r>
        <w:rPr>
          <w:color w:val="08080E"/>
          <w:spacing w:val="56"/>
        </w:rPr>
        <w:t xml:space="preserve"> </w:t>
      </w:r>
      <w:r>
        <w:rPr>
          <w:color w:val="08080E"/>
        </w:rPr>
        <w:t>and to</w:t>
      </w:r>
      <w:r>
        <w:rPr>
          <w:color w:val="08080E"/>
          <w:spacing w:val="55"/>
        </w:rPr>
        <w:t xml:space="preserve"> </w:t>
      </w:r>
      <w:r>
        <w:rPr>
          <w:color w:val="08080E"/>
        </w:rPr>
        <w:t>contribute</w:t>
      </w:r>
      <w:r>
        <w:rPr>
          <w:color w:val="08080E"/>
          <w:spacing w:val="56"/>
        </w:rPr>
        <w:t xml:space="preserve"> </w:t>
      </w:r>
      <w:r>
        <w:rPr>
          <w:color w:val="08080E"/>
        </w:rPr>
        <w:t>to</w:t>
      </w:r>
      <w:r>
        <w:rPr>
          <w:color w:val="08080E"/>
          <w:spacing w:val="55"/>
        </w:rPr>
        <w:t xml:space="preserve"> </w:t>
      </w:r>
      <w:r>
        <w:rPr>
          <w:color w:val="08080E"/>
        </w:rPr>
        <w:t>the effective</w:t>
      </w:r>
      <w:r>
        <w:rPr>
          <w:color w:val="08080E"/>
          <w:spacing w:val="1"/>
        </w:rPr>
        <w:t xml:space="preserve"> </w:t>
      </w:r>
      <w:r>
        <w:rPr>
          <w:color w:val="08080E"/>
        </w:rPr>
        <w:t>overall</w:t>
      </w:r>
      <w:r>
        <w:rPr>
          <w:color w:val="08080E"/>
          <w:spacing w:val="1"/>
        </w:rPr>
        <w:t xml:space="preserve"> </w:t>
      </w:r>
      <w:r>
        <w:rPr>
          <w:color w:val="08080E"/>
        </w:rPr>
        <w:t>management</w:t>
      </w:r>
      <w:r>
        <w:rPr>
          <w:color w:val="08080E"/>
          <w:spacing w:val="1"/>
        </w:rPr>
        <w:t xml:space="preserve"> </w:t>
      </w:r>
      <w:r>
        <w:rPr>
          <w:color w:val="08080E"/>
        </w:rPr>
        <w:t>of</w:t>
      </w:r>
      <w:r>
        <w:rPr>
          <w:color w:val="08080E"/>
          <w:spacing w:val="1"/>
        </w:rPr>
        <w:t xml:space="preserve"> </w:t>
      </w:r>
      <w:r>
        <w:rPr>
          <w:color w:val="08080E"/>
        </w:rPr>
        <w:t>the</w:t>
      </w:r>
      <w:r>
        <w:rPr>
          <w:color w:val="08080E"/>
          <w:spacing w:val="1"/>
        </w:rPr>
        <w:t xml:space="preserve"> </w:t>
      </w:r>
      <w:r>
        <w:rPr>
          <w:color w:val="08080E"/>
        </w:rPr>
        <w:t>association.</w:t>
      </w:r>
      <w:r>
        <w:rPr>
          <w:color w:val="08080E"/>
          <w:spacing w:val="1"/>
        </w:rPr>
        <w:t xml:space="preserve"> </w:t>
      </w:r>
      <w:r>
        <w:rPr>
          <w:color w:val="08080E"/>
        </w:rPr>
        <w:t>This</w:t>
      </w:r>
      <w:r>
        <w:rPr>
          <w:color w:val="08080E"/>
          <w:spacing w:val="1"/>
        </w:rPr>
        <w:t xml:space="preserve"> </w:t>
      </w:r>
      <w:r>
        <w:rPr>
          <w:color w:val="08080E"/>
        </w:rPr>
        <w:t>document</w:t>
      </w:r>
      <w:r>
        <w:rPr>
          <w:color w:val="08080E"/>
          <w:spacing w:val="55"/>
        </w:rPr>
        <w:t xml:space="preserve"> </w:t>
      </w:r>
      <w:r>
        <w:rPr>
          <w:color w:val="08080E"/>
        </w:rPr>
        <w:t>provides</w:t>
      </w:r>
      <w:r>
        <w:rPr>
          <w:color w:val="08080E"/>
          <w:spacing w:val="56"/>
        </w:rPr>
        <w:t xml:space="preserve"> </w:t>
      </w:r>
      <w:r>
        <w:rPr>
          <w:color w:val="08080E"/>
        </w:rPr>
        <w:t>the</w:t>
      </w:r>
      <w:r>
        <w:rPr>
          <w:color w:val="08080E"/>
          <w:spacing w:val="55"/>
        </w:rPr>
        <w:t xml:space="preserve"> </w:t>
      </w:r>
      <w:r>
        <w:rPr>
          <w:color w:val="08080E"/>
        </w:rPr>
        <w:t>policy</w:t>
      </w:r>
      <w:r>
        <w:rPr>
          <w:color w:val="08080E"/>
          <w:spacing w:val="56"/>
        </w:rPr>
        <w:t xml:space="preserve"> </w:t>
      </w:r>
      <w:r>
        <w:rPr>
          <w:color w:val="08080E"/>
        </w:rPr>
        <w:t>framework</w:t>
      </w:r>
      <w:r>
        <w:rPr>
          <w:color w:val="08080E"/>
          <w:spacing w:val="55"/>
        </w:rPr>
        <w:t xml:space="preserve"> </w:t>
      </w:r>
      <w:r>
        <w:rPr>
          <w:color w:val="08080E"/>
        </w:rPr>
        <w:t>through</w:t>
      </w:r>
      <w:r>
        <w:rPr>
          <w:color w:val="08080E"/>
          <w:spacing w:val="1"/>
        </w:rPr>
        <w:t xml:space="preserve"> </w:t>
      </w:r>
      <w:r>
        <w:rPr>
          <w:color w:val="08080E"/>
        </w:rPr>
        <w:t>which</w:t>
      </w:r>
      <w:r>
        <w:rPr>
          <w:color w:val="08080E"/>
          <w:spacing w:val="-4"/>
        </w:rPr>
        <w:t xml:space="preserve"> </w:t>
      </w:r>
      <w:r>
        <w:rPr>
          <w:color w:val="08080E"/>
        </w:rPr>
        <w:t>this</w:t>
      </w:r>
      <w:r>
        <w:rPr>
          <w:color w:val="08080E"/>
          <w:spacing w:val="-6"/>
        </w:rPr>
        <w:t xml:space="preserve"> </w:t>
      </w:r>
      <w:r>
        <w:rPr>
          <w:color w:val="08080E"/>
        </w:rPr>
        <w:t>effective management</w:t>
      </w:r>
      <w:r>
        <w:rPr>
          <w:color w:val="08080E"/>
          <w:spacing w:val="21"/>
        </w:rPr>
        <w:t xml:space="preserve"> </w:t>
      </w:r>
      <w:r>
        <w:rPr>
          <w:color w:val="08080E"/>
        </w:rPr>
        <w:t>can</w:t>
      </w:r>
      <w:r>
        <w:rPr>
          <w:color w:val="08080E"/>
          <w:spacing w:val="-8"/>
        </w:rPr>
        <w:t xml:space="preserve"> </w:t>
      </w:r>
      <w:r>
        <w:rPr>
          <w:color w:val="08080E"/>
        </w:rPr>
        <w:t>be</w:t>
      </w:r>
      <w:r>
        <w:rPr>
          <w:color w:val="08080E"/>
          <w:spacing w:val="-6"/>
        </w:rPr>
        <w:t xml:space="preserve"> </w:t>
      </w:r>
      <w:r>
        <w:rPr>
          <w:color w:val="08080E"/>
        </w:rPr>
        <w:t>achieved</w:t>
      </w:r>
      <w:r>
        <w:rPr>
          <w:color w:val="08080E"/>
          <w:spacing w:val="-3"/>
        </w:rPr>
        <w:t xml:space="preserve"> </w:t>
      </w:r>
      <w:r>
        <w:rPr>
          <w:color w:val="08080E"/>
        </w:rPr>
        <w:t>and</w:t>
      </w:r>
      <w:r>
        <w:rPr>
          <w:color w:val="08080E"/>
          <w:spacing w:val="-8"/>
        </w:rPr>
        <w:t xml:space="preserve"> </w:t>
      </w:r>
      <w:r>
        <w:rPr>
          <w:color w:val="08080E"/>
        </w:rPr>
        <w:t>audited.</w:t>
      </w:r>
    </w:p>
    <w:p w:rsidR="00FA1DD6" w:rsidRDefault="00FA1DD6" w:rsidP="00FA1DD6">
      <w:pPr>
        <w:pStyle w:val="BodyText"/>
        <w:spacing w:before="3"/>
        <w:rPr>
          <w:sz w:val="17"/>
        </w:rPr>
      </w:pPr>
    </w:p>
    <w:p w:rsidR="00FA1DD6" w:rsidRDefault="00FA1DD6" w:rsidP="00FA1DD6">
      <w:pPr>
        <w:pStyle w:val="BodyText"/>
        <w:ind w:left="119"/>
      </w:pPr>
      <w:r>
        <w:rPr>
          <w:color w:val="08080E"/>
        </w:rPr>
        <w:t>It</w:t>
      </w:r>
      <w:r>
        <w:rPr>
          <w:color w:val="08080E"/>
          <w:spacing w:val="8"/>
        </w:rPr>
        <w:t xml:space="preserve"> </w:t>
      </w:r>
      <w:r>
        <w:rPr>
          <w:color w:val="08080E"/>
        </w:rPr>
        <w:t>covers:</w:t>
      </w:r>
    </w:p>
    <w:p w:rsidR="00FA1DD6" w:rsidRDefault="00FA1DD6" w:rsidP="00FA1DD6">
      <w:pPr>
        <w:pStyle w:val="ListParagraph"/>
        <w:widowControl w:val="0"/>
        <w:numPr>
          <w:ilvl w:val="0"/>
          <w:numId w:val="8"/>
        </w:numPr>
        <w:tabs>
          <w:tab w:val="left" w:pos="990"/>
        </w:tabs>
        <w:autoSpaceDE w:val="0"/>
        <w:autoSpaceDN w:val="0"/>
        <w:spacing w:before="101"/>
        <w:contextualSpacing w:val="0"/>
        <w:rPr>
          <w:sz w:val="20"/>
        </w:rPr>
      </w:pPr>
      <w:r>
        <w:rPr>
          <w:color w:val="08080E"/>
          <w:sz w:val="20"/>
        </w:rPr>
        <w:t>Scope</w:t>
      </w:r>
    </w:p>
    <w:p w:rsidR="00FA1DD6" w:rsidRDefault="00FA1DD6" w:rsidP="00FA1DD6">
      <w:pPr>
        <w:pStyle w:val="ListParagraph"/>
        <w:widowControl w:val="0"/>
        <w:numPr>
          <w:ilvl w:val="0"/>
          <w:numId w:val="8"/>
        </w:numPr>
        <w:tabs>
          <w:tab w:val="left" w:pos="993"/>
        </w:tabs>
        <w:autoSpaceDE w:val="0"/>
        <w:autoSpaceDN w:val="0"/>
        <w:spacing w:before="83"/>
        <w:ind w:left="992" w:hanging="154"/>
        <w:contextualSpacing w:val="0"/>
        <w:rPr>
          <w:sz w:val="20"/>
        </w:rPr>
      </w:pPr>
      <w:r>
        <w:rPr>
          <w:color w:val="08080E"/>
          <w:sz w:val="20"/>
        </w:rPr>
        <w:t>Responsibilities</w:t>
      </w:r>
    </w:p>
    <w:p w:rsidR="00FA1DD6" w:rsidRDefault="00FA1DD6" w:rsidP="00FA1DD6">
      <w:pPr>
        <w:pStyle w:val="ListParagraph"/>
        <w:widowControl w:val="0"/>
        <w:numPr>
          <w:ilvl w:val="0"/>
          <w:numId w:val="8"/>
        </w:numPr>
        <w:tabs>
          <w:tab w:val="left" w:pos="993"/>
        </w:tabs>
        <w:autoSpaceDE w:val="0"/>
        <w:autoSpaceDN w:val="0"/>
        <w:spacing w:before="97"/>
        <w:ind w:left="992" w:hanging="154"/>
        <w:contextualSpacing w:val="0"/>
        <w:rPr>
          <w:sz w:val="20"/>
        </w:rPr>
      </w:pPr>
      <w:r>
        <w:rPr>
          <w:color w:val="08080E"/>
          <w:sz w:val="20"/>
        </w:rPr>
        <w:t>Retention</w:t>
      </w:r>
      <w:r>
        <w:rPr>
          <w:color w:val="08080E"/>
          <w:spacing w:val="-10"/>
          <w:sz w:val="20"/>
        </w:rPr>
        <w:t xml:space="preserve"> </w:t>
      </w:r>
      <w:r>
        <w:rPr>
          <w:color w:val="08080E"/>
          <w:sz w:val="20"/>
        </w:rPr>
        <w:t>Schedule</w:t>
      </w:r>
    </w:p>
    <w:p w:rsidR="00FA1DD6" w:rsidRDefault="00FA1DD6" w:rsidP="00FA1DD6">
      <w:pPr>
        <w:pStyle w:val="BodyText"/>
      </w:pPr>
    </w:p>
    <w:p w:rsidR="00FA1DD6" w:rsidRDefault="00FA1DD6" w:rsidP="00FA1DD6">
      <w:pPr>
        <w:pStyle w:val="BodyText"/>
      </w:pPr>
    </w:p>
    <w:p w:rsidR="00FA1DD6" w:rsidRDefault="00FA1DD6" w:rsidP="00FA1DD6">
      <w:pPr>
        <w:pStyle w:val="BodyText"/>
        <w:spacing w:before="2"/>
      </w:pPr>
    </w:p>
    <w:p w:rsidR="00FA1DD6" w:rsidRDefault="00FA1DD6" w:rsidP="00FA1DD6">
      <w:pPr>
        <w:pStyle w:val="BodyText"/>
        <w:ind w:left="119"/>
      </w:pPr>
      <w:r>
        <w:rPr>
          <w:color w:val="08080E"/>
          <w:u w:val="thick" w:color="08080E"/>
        </w:rPr>
        <w:t>Scope</w:t>
      </w:r>
    </w:p>
    <w:p w:rsidR="00FA1DD6" w:rsidRDefault="00FA1DD6" w:rsidP="00FA1DD6">
      <w:pPr>
        <w:pStyle w:val="BodyText"/>
        <w:spacing w:before="8"/>
        <w:rPr>
          <w:sz w:val="32"/>
        </w:rPr>
      </w:pPr>
    </w:p>
    <w:p w:rsidR="00FA1DD6" w:rsidRDefault="00FA1DD6" w:rsidP="00FA1DD6">
      <w:pPr>
        <w:pStyle w:val="BodyText"/>
        <w:spacing w:line="316" w:lineRule="auto"/>
        <w:ind w:left="118" w:right="112"/>
        <w:jc w:val="both"/>
      </w:pPr>
      <w:r>
        <w:rPr>
          <w:color w:val="08080E"/>
        </w:rPr>
        <w:t xml:space="preserve">This policy applies to all records created, received or maintained by HOLLOWELL </w:t>
      </w:r>
      <w:r>
        <w:rPr>
          <w:color w:val="08080E"/>
          <w:sz w:val="21"/>
        </w:rPr>
        <w:t xml:space="preserve">&amp; </w:t>
      </w:r>
      <w:r>
        <w:rPr>
          <w:color w:val="08080E"/>
        </w:rPr>
        <w:t>TEETON Parish</w:t>
      </w:r>
      <w:r>
        <w:rPr>
          <w:color w:val="08080E"/>
          <w:spacing w:val="1"/>
        </w:rPr>
        <w:t xml:space="preserve"> </w:t>
      </w:r>
      <w:r>
        <w:rPr>
          <w:color w:val="08080E"/>
        </w:rPr>
        <w:t>Council in the course of carrying out its functions. Records are defined as all those documents which</w:t>
      </w:r>
      <w:r>
        <w:rPr>
          <w:color w:val="08080E"/>
          <w:spacing w:val="1"/>
        </w:rPr>
        <w:t xml:space="preserve"> </w:t>
      </w:r>
      <w:r>
        <w:rPr>
          <w:color w:val="08080E"/>
        </w:rPr>
        <w:t xml:space="preserve">facilitate the business carried out by HOLLWELL </w:t>
      </w:r>
      <w:r>
        <w:rPr>
          <w:color w:val="08080E"/>
          <w:sz w:val="21"/>
        </w:rPr>
        <w:t xml:space="preserve">&amp; </w:t>
      </w:r>
      <w:r>
        <w:rPr>
          <w:color w:val="08080E"/>
        </w:rPr>
        <w:t>TEETON Parish Council and which are thereafter</w:t>
      </w:r>
      <w:r>
        <w:rPr>
          <w:color w:val="08080E"/>
          <w:spacing w:val="1"/>
        </w:rPr>
        <w:t xml:space="preserve"> </w:t>
      </w:r>
      <w:r>
        <w:rPr>
          <w:color w:val="08080E"/>
        </w:rPr>
        <w:t>retained (for a set period) to provide evidence of its transactions or activities. These records may be</w:t>
      </w:r>
      <w:r>
        <w:rPr>
          <w:color w:val="08080E"/>
          <w:spacing w:val="1"/>
        </w:rPr>
        <w:t xml:space="preserve"> </w:t>
      </w:r>
      <w:r>
        <w:rPr>
          <w:color w:val="08080E"/>
        </w:rPr>
        <w:t xml:space="preserve">created, received or maintained in hard copy or electronically. A small percentage of HOLLOWELL </w:t>
      </w:r>
      <w:r>
        <w:rPr>
          <w:rFonts w:ascii="Times New Roman"/>
          <w:color w:val="08080E"/>
          <w:sz w:val="21"/>
        </w:rPr>
        <w:t>&amp;</w:t>
      </w:r>
      <w:r>
        <w:rPr>
          <w:rFonts w:ascii="Times New Roman"/>
          <w:color w:val="08080E"/>
          <w:spacing w:val="1"/>
          <w:sz w:val="21"/>
        </w:rPr>
        <w:t xml:space="preserve"> </w:t>
      </w:r>
      <w:r>
        <w:rPr>
          <w:color w:val="08080E"/>
        </w:rPr>
        <w:t>TEETON Parish Council records may be selected for permanent preservation as part of the Councils</w:t>
      </w:r>
      <w:r>
        <w:rPr>
          <w:color w:val="08080E"/>
          <w:spacing w:val="1"/>
        </w:rPr>
        <w:t xml:space="preserve"> </w:t>
      </w:r>
      <w:r>
        <w:rPr>
          <w:color w:val="08080E"/>
          <w:w w:val="105"/>
        </w:rPr>
        <w:t>archives</w:t>
      </w:r>
      <w:r>
        <w:rPr>
          <w:color w:val="08080E"/>
          <w:spacing w:val="-10"/>
          <w:w w:val="105"/>
        </w:rPr>
        <w:t xml:space="preserve"> </w:t>
      </w:r>
      <w:r>
        <w:rPr>
          <w:color w:val="08080E"/>
          <w:w w:val="105"/>
        </w:rPr>
        <w:t>and</w:t>
      </w:r>
      <w:r>
        <w:rPr>
          <w:color w:val="08080E"/>
          <w:spacing w:val="-14"/>
          <w:w w:val="105"/>
        </w:rPr>
        <w:t xml:space="preserve"> </w:t>
      </w:r>
      <w:r>
        <w:rPr>
          <w:color w:val="08080E"/>
          <w:w w:val="105"/>
        </w:rPr>
        <w:t>for</w:t>
      </w:r>
      <w:r>
        <w:rPr>
          <w:color w:val="08080E"/>
          <w:spacing w:val="9"/>
          <w:w w:val="105"/>
        </w:rPr>
        <w:t xml:space="preserve"> </w:t>
      </w:r>
      <w:r>
        <w:rPr>
          <w:color w:val="08080E"/>
          <w:w w:val="105"/>
        </w:rPr>
        <w:t>historical</w:t>
      </w:r>
      <w:r>
        <w:rPr>
          <w:color w:val="08080E"/>
          <w:spacing w:val="-4"/>
          <w:w w:val="105"/>
        </w:rPr>
        <w:t xml:space="preserve"> </w:t>
      </w:r>
      <w:r>
        <w:rPr>
          <w:color w:val="08080E"/>
          <w:w w:val="105"/>
        </w:rPr>
        <w:t>research.</w:t>
      </w:r>
    </w:p>
    <w:p w:rsidR="00FA1DD6" w:rsidRDefault="00FA1DD6" w:rsidP="00FA1DD6">
      <w:pPr>
        <w:pStyle w:val="BodyText"/>
      </w:pPr>
    </w:p>
    <w:p w:rsidR="00FA1DD6" w:rsidRDefault="00FA1DD6" w:rsidP="00FA1DD6">
      <w:pPr>
        <w:pStyle w:val="BodyText"/>
      </w:pPr>
    </w:p>
    <w:p w:rsidR="00FA1DD6" w:rsidRDefault="00FA1DD6" w:rsidP="00FA1DD6">
      <w:pPr>
        <w:pStyle w:val="BodyText"/>
        <w:spacing w:before="9"/>
        <w:rPr>
          <w:sz w:val="22"/>
        </w:rPr>
      </w:pPr>
    </w:p>
    <w:p w:rsidR="00FA1DD6" w:rsidRDefault="00FA1DD6" w:rsidP="00FA1DD6">
      <w:pPr>
        <w:pStyle w:val="BodyText"/>
        <w:ind w:left="127"/>
      </w:pPr>
      <w:r>
        <w:rPr>
          <w:color w:val="08080E"/>
          <w:u w:val="thick" w:color="08080E"/>
        </w:rPr>
        <w:t>Responsibilities</w:t>
      </w:r>
    </w:p>
    <w:p w:rsidR="00FA1DD6" w:rsidRDefault="00FA1DD6" w:rsidP="00FA1DD6">
      <w:pPr>
        <w:pStyle w:val="BodyText"/>
        <w:spacing w:before="7"/>
        <w:rPr>
          <w:sz w:val="22"/>
        </w:rPr>
      </w:pPr>
    </w:p>
    <w:p w:rsidR="00FA1DD6" w:rsidRDefault="00FA1DD6" w:rsidP="00FA1DD6">
      <w:pPr>
        <w:pStyle w:val="BodyText"/>
        <w:spacing w:before="1" w:line="321" w:lineRule="auto"/>
        <w:ind w:left="122" w:right="108" w:firstLine="4"/>
        <w:jc w:val="both"/>
      </w:pPr>
      <w:r>
        <w:rPr>
          <w:color w:val="08080E"/>
        </w:rPr>
        <w:t xml:space="preserve">HOLLOWELL </w:t>
      </w:r>
      <w:r>
        <w:rPr>
          <w:color w:val="08080E"/>
          <w:sz w:val="21"/>
        </w:rPr>
        <w:t xml:space="preserve">&amp; </w:t>
      </w:r>
      <w:r>
        <w:rPr>
          <w:color w:val="08080E"/>
        </w:rPr>
        <w:t>TEETON Parish Council has a corporate responsibility to maintain its records and</w:t>
      </w:r>
      <w:r>
        <w:rPr>
          <w:color w:val="08080E"/>
          <w:spacing w:val="1"/>
        </w:rPr>
        <w:t xml:space="preserve"> </w:t>
      </w:r>
      <w:r>
        <w:rPr>
          <w:color w:val="08080E"/>
          <w:w w:val="105"/>
        </w:rPr>
        <w:t>record management systems in accordance with the regulatory environment. The person with</w:t>
      </w:r>
      <w:r>
        <w:rPr>
          <w:color w:val="08080E"/>
          <w:spacing w:val="1"/>
          <w:w w:val="105"/>
        </w:rPr>
        <w:t xml:space="preserve"> </w:t>
      </w:r>
      <w:r>
        <w:rPr>
          <w:color w:val="08080E"/>
        </w:rPr>
        <w:t>overall responsibility for this policy is the Clerk. The person responsible for records management will</w:t>
      </w:r>
      <w:r>
        <w:rPr>
          <w:color w:val="08080E"/>
          <w:spacing w:val="1"/>
        </w:rPr>
        <w:t xml:space="preserve"> </w:t>
      </w:r>
      <w:r>
        <w:rPr>
          <w:color w:val="08080E"/>
          <w:spacing w:val="-1"/>
          <w:w w:val="105"/>
        </w:rPr>
        <w:t xml:space="preserve">give guidance for good records </w:t>
      </w:r>
      <w:r>
        <w:rPr>
          <w:color w:val="08080E"/>
          <w:w w:val="105"/>
        </w:rPr>
        <w:t>management practice and will promote compliance with this policy</w:t>
      </w:r>
      <w:r>
        <w:rPr>
          <w:color w:val="08080E"/>
          <w:spacing w:val="-56"/>
          <w:w w:val="105"/>
        </w:rPr>
        <w:t xml:space="preserve"> </w:t>
      </w:r>
      <w:r>
        <w:rPr>
          <w:color w:val="08080E"/>
        </w:rPr>
        <w:t>so that information will be retrieved easily, appropriately and timely. Individual staff and employees</w:t>
      </w:r>
      <w:r>
        <w:rPr>
          <w:color w:val="08080E"/>
          <w:spacing w:val="1"/>
        </w:rPr>
        <w:t xml:space="preserve"> </w:t>
      </w:r>
      <w:r>
        <w:rPr>
          <w:color w:val="08080E"/>
          <w:w w:val="105"/>
        </w:rPr>
        <w:t>must ensure that records for which they are responsible are accurate, and are maintained and</w:t>
      </w:r>
      <w:r>
        <w:rPr>
          <w:color w:val="08080E"/>
          <w:spacing w:val="1"/>
          <w:w w:val="105"/>
        </w:rPr>
        <w:t xml:space="preserve"> </w:t>
      </w:r>
      <w:r>
        <w:rPr>
          <w:color w:val="08080E"/>
        </w:rPr>
        <w:t>disposed</w:t>
      </w:r>
      <w:r>
        <w:rPr>
          <w:color w:val="08080E"/>
          <w:spacing w:val="1"/>
        </w:rPr>
        <w:t xml:space="preserve"> </w:t>
      </w:r>
      <w:r>
        <w:rPr>
          <w:color w:val="08080E"/>
        </w:rPr>
        <w:t>of</w:t>
      </w:r>
      <w:r>
        <w:rPr>
          <w:color w:val="08080E"/>
          <w:spacing w:val="1"/>
        </w:rPr>
        <w:t xml:space="preserve"> </w:t>
      </w:r>
      <w:r>
        <w:rPr>
          <w:color w:val="08080E"/>
        </w:rPr>
        <w:t>in accordance</w:t>
      </w:r>
      <w:r>
        <w:rPr>
          <w:color w:val="08080E"/>
          <w:spacing w:val="1"/>
        </w:rPr>
        <w:t xml:space="preserve"> </w:t>
      </w:r>
      <w:r>
        <w:rPr>
          <w:color w:val="08080E"/>
        </w:rPr>
        <w:t>with HOLLWELL</w:t>
      </w:r>
      <w:r>
        <w:rPr>
          <w:color w:val="08080E"/>
          <w:spacing w:val="1"/>
        </w:rPr>
        <w:t xml:space="preserve"> </w:t>
      </w:r>
      <w:r>
        <w:rPr>
          <w:color w:val="08080E"/>
          <w:sz w:val="21"/>
        </w:rPr>
        <w:t xml:space="preserve">&amp; </w:t>
      </w:r>
      <w:r>
        <w:rPr>
          <w:color w:val="08080E"/>
        </w:rPr>
        <w:t>TEETON</w:t>
      </w:r>
      <w:r>
        <w:rPr>
          <w:color w:val="08080E"/>
          <w:spacing w:val="1"/>
        </w:rPr>
        <w:t xml:space="preserve"> </w:t>
      </w:r>
      <w:r>
        <w:rPr>
          <w:color w:val="08080E"/>
        </w:rPr>
        <w:t>Parish</w:t>
      </w:r>
      <w:r>
        <w:rPr>
          <w:color w:val="08080E"/>
          <w:spacing w:val="1"/>
        </w:rPr>
        <w:t xml:space="preserve"> </w:t>
      </w:r>
      <w:r>
        <w:rPr>
          <w:color w:val="08080E"/>
        </w:rPr>
        <w:t>Council's</w:t>
      </w:r>
      <w:r>
        <w:rPr>
          <w:color w:val="08080E"/>
          <w:spacing w:val="1"/>
        </w:rPr>
        <w:t xml:space="preserve"> </w:t>
      </w:r>
      <w:r>
        <w:rPr>
          <w:color w:val="08080E"/>
        </w:rPr>
        <w:t>records</w:t>
      </w:r>
      <w:r>
        <w:rPr>
          <w:color w:val="08080E"/>
          <w:spacing w:val="1"/>
        </w:rPr>
        <w:t xml:space="preserve"> </w:t>
      </w:r>
      <w:r>
        <w:rPr>
          <w:color w:val="08080E"/>
        </w:rPr>
        <w:t>management</w:t>
      </w:r>
      <w:r>
        <w:rPr>
          <w:color w:val="08080E"/>
          <w:spacing w:val="1"/>
        </w:rPr>
        <w:t xml:space="preserve"> </w:t>
      </w:r>
      <w:r>
        <w:rPr>
          <w:color w:val="08080E"/>
          <w:w w:val="105"/>
        </w:rPr>
        <w:t>guidelines.</w:t>
      </w:r>
    </w:p>
    <w:p w:rsidR="00FA1DD6" w:rsidRDefault="00FA1DD6" w:rsidP="00FA1DD6">
      <w:pPr>
        <w:spacing w:line="321" w:lineRule="auto"/>
        <w:jc w:val="both"/>
        <w:sectPr w:rsidR="00FA1DD6" w:rsidSect="00FA1DD6">
          <w:pgSz w:w="11930" w:h="16820"/>
          <w:pgMar w:top="1340" w:right="1360" w:bottom="280" w:left="1280" w:header="720" w:footer="720" w:gutter="0"/>
          <w:cols w:space="720"/>
        </w:sectPr>
      </w:pPr>
    </w:p>
    <w:p w:rsidR="00FA1DD6" w:rsidRDefault="00FA1DD6" w:rsidP="00FA1DD6">
      <w:pPr>
        <w:pStyle w:val="BodyText"/>
      </w:pPr>
    </w:p>
    <w:p w:rsidR="00FA1DD6" w:rsidRDefault="00FA1DD6" w:rsidP="00FA1DD6">
      <w:pPr>
        <w:pStyle w:val="BodyText"/>
      </w:pPr>
    </w:p>
    <w:p w:rsidR="00FA1DD6" w:rsidRDefault="00FA1DD6" w:rsidP="00FA1DD6">
      <w:pPr>
        <w:pStyle w:val="BodyText"/>
        <w:spacing w:before="10"/>
        <w:rPr>
          <w:sz w:val="22"/>
        </w:rPr>
      </w:pPr>
    </w:p>
    <w:p w:rsidR="00FA1DD6" w:rsidRDefault="00FA1DD6" w:rsidP="00FA1DD6">
      <w:pPr>
        <w:spacing w:before="94"/>
        <w:ind w:left="249"/>
        <w:rPr>
          <w:sz w:val="19"/>
        </w:rPr>
      </w:pPr>
      <w:r>
        <w:rPr>
          <w:color w:val="08080F"/>
          <w:w w:val="105"/>
          <w:sz w:val="19"/>
          <w:u w:val="thick" w:color="08080F"/>
        </w:rPr>
        <w:t>Retention</w:t>
      </w:r>
      <w:r>
        <w:rPr>
          <w:color w:val="08080F"/>
          <w:spacing w:val="-1"/>
          <w:w w:val="105"/>
          <w:sz w:val="19"/>
          <w:u w:val="thick" w:color="08080F"/>
        </w:rPr>
        <w:t xml:space="preserve"> </w:t>
      </w:r>
      <w:r>
        <w:rPr>
          <w:color w:val="08080F"/>
          <w:w w:val="105"/>
          <w:sz w:val="19"/>
          <w:u w:val="thick" w:color="08080F"/>
        </w:rPr>
        <w:t>Schedule</w:t>
      </w:r>
    </w:p>
    <w:p w:rsidR="00FA1DD6" w:rsidRDefault="00FA1DD6" w:rsidP="00FA1DD6">
      <w:pPr>
        <w:pStyle w:val="BodyText"/>
        <w:spacing w:before="4"/>
        <w:rPr>
          <w:sz w:val="25"/>
        </w:rPr>
      </w:pPr>
    </w:p>
    <w:p w:rsidR="00FA1DD6" w:rsidRDefault="00FA1DD6" w:rsidP="00FA1DD6">
      <w:pPr>
        <w:ind w:left="241"/>
        <w:rPr>
          <w:sz w:val="19"/>
        </w:rPr>
      </w:pPr>
      <w:r>
        <w:rPr>
          <w:color w:val="08080F"/>
          <w:w w:val="105"/>
          <w:sz w:val="19"/>
        </w:rPr>
        <w:t>The</w:t>
      </w:r>
      <w:r>
        <w:rPr>
          <w:color w:val="08080F"/>
          <w:spacing w:val="2"/>
          <w:w w:val="105"/>
          <w:sz w:val="19"/>
        </w:rPr>
        <w:t xml:space="preserve"> </w:t>
      </w:r>
      <w:r>
        <w:rPr>
          <w:color w:val="08080F"/>
          <w:w w:val="105"/>
          <w:sz w:val="19"/>
        </w:rPr>
        <w:t>retention</w:t>
      </w:r>
      <w:r>
        <w:rPr>
          <w:color w:val="08080F"/>
          <w:spacing w:val="4"/>
          <w:w w:val="105"/>
          <w:sz w:val="19"/>
        </w:rPr>
        <w:t xml:space="preserve"> </w:t>
      </w:r>
      <w:r>
        <w:rPr>
          <w:color w:val="08080F"/>
          <w:w w:val="105"/>
          <w:sz w:val="19"/>
        </w:rPr>
        <w:t>schedule</w:t>
      </w:r>
      <w:r>
        <w:rPr>
          <w:color w:val="08080F"/>
          <w:spacing w:val="11"/>
          <w:w w:val="105"/>
          <w:sz w:val="19"/>
        </w:rPr>
        <w:t xml:space="preserve"> </w:t>
      </w:r>
      <w:r>
        <w:rPr>
          <w:color w:val="08080F"/>
          <w:w w:val="105"/>
          <w:sz w:val="19"/>
        </w:rPr>
        <w:t>refers to</w:t>
      </w:r>
      <w:r>
        <w:rPr>
          <w:color w:val="08080F"/>
          <w:spacing w:val="23"/>
          <w:w w:val="105"/>
          <w:sz w:val="19"/>
        </w:rPr>
        <w:t xml:space="preserve"> </w:t>
      </w:r>
      <w:r>
        <w:rPr>
          <w:color w:val="08080F"/>
          <w:w w:val="105"/>
          <w:sz w:val="19"/>
        </w:rPr>
        <w:t>record</w:t>
      </w:r>
      <w:r>
        <w:rPr>
          <w:color w:val="08080F"/>
          <w:spacing w:val="-4"/>
          <w:w w:val="105"/>
          <w:sz w:val="19"/>
        </w:rPr>
        <w:t xml:space="preserve"> </w:t>
      </w:r>
      <w:r>
        <w:rPr>
          <w:color w:val="08080F"/>
          <w:w w:val="105"/>
          <w:sz w:val="19"/>
        </w:rPr>
        <w:t>series</w:t>
      </w:r>
      <w:r>
        <w:rPr>
          <w:color w:val="08080F"/>
          <w:spacing w:val="3"/>
          <w:w w:val="105"/>
          <w:sz w:val="19"/>
        </w:rPr>
        <w:t xml:space="preserve"> </w:t>
      </w:r>
      <w:r>
        <w:rPr>
          <w:color w:val="08080F"/>
          <w:w w:val="105"/>
          <w:sz w:val="19"/>
        </w:rPr>
        <w:t>regardless</w:t>
      </w:r>
      <w:r>
        <w:rPr>
          <w:color w:val="08080F"/>
          <w:spacing w:val="1"/>
          <w:w w:val="105"/>
          <w:sz w:val="19"/>
        </w:rPr>
        <w:t xml:space="preserve"> </w:t>
      </w:r>
      <w:r>
        <w:rPr>
          <w:color w:val="08080F"/>
          <w:w w:val="105"/>
          <w:sz w:val="19"/>
        </w:rPr>
        <w:t>of</w:t>
      </w:r>
      <w:r>
        <w:rPr>
          <w:color w:val="08080F"/>
          <w:spacing w:val="28"/>
          <w:w w:val="105"/>
          <w:sz w:val="19"/>
        </w:rPr>
        <w:t xml:space="preserve"> </w:t>
      </w:r>
      <w:r>
        <w:rPr>
          <w:color w:val="08080F"/>
          <w:w w:val="105"/>
          <w:sz w:val="19"/>
        </w:rPr>
        <w:t>the</w:t>
      </w:r>
      <w:r>
        <w:rPr>
          <w:color w:val="08080F"/>
          <w:spacing w:val="25"/>
          <w:w w:val="105"/>
          <w:sz w:val="19"/>
        </w:rPr>
        <w:t xml:space="preserve"> </w:t>
      </w:r>
      <w:r>
        <w:rPr>
          <w:color w:val="08080F"/>
          <w:w w:val="105"/>
          <w:sz w:val="19"/>
        </w:rPr>
        <w:t>media</w:t>
      </w:r>
      <w:r>
        <w:rPr>
          <w:color w:val="08080F"/>
          <w:spacing w:val="12"/>
          <w:w w:val="105"/>
          <w:sz w:val="19"/>
        </w:rPr>
        <w:t xml:space="preserve"> </w:t>
      </w:r>
      <w:r>
        <w:rPr>
          <w:color w:val="08080F"/>
          <w:w w:val="105"/>
          <w:sz w:val="19"/>
        </w:rPr>
        <w:t>in</w:t>
      </w:r>
      <w:r>
        <w:rPr>
          <w:color w:val="08080F"/>
          <w:spacing w:val="7"/>
          <w:w w:val="105"/>
          <w:sz w:val="19"/>
        </w:rPr>
        <w:t xml:space="preserve"> </w:t>
      </w:r>
      <w:r>
        <w:rPr>
          <w:color w:val="08080F"/>
          <w:w w:val="105"/>
          <w:sz w:val="19"/>
        </w:rPr>
        <w:t>which</w:t>
      </w:r>
      <w:r>
        <w:rPr>
          <w:color w:val="08080F"/>
          <w:spacing w:val="-7"/>
          <w:w w:val="105"/>
          <w:sz w:val="19"/>
        </w:rPr>
        <w:t xml:space="preserve"> </w:t>
      </w:r>
      <w:r>
        <w:rPr>
          <w:color w:val="08080F"/>
          <w:w w:val="105"/>
          <w:sz w:val="19"/>
        </w:rPr>
        <w:t>they are</w:t>
      </w:r>
      <w:r>
        <w:rPr>
          <w:color w:val="08080F"/>
          <w:spacing w:val="-3"/>
          <w:w w:val="105"/>
          <w:sz w:val="19"/>
        </w:rPr>
        <w:t xml:space="preserve"> </w:t>
      </w:r>
      <w:r>
        <w:rPr>
          <w:color w:val="08080F"/>
          <w:w w:val="105"/>
          <w:sz w:val="19"/>
        </w:rPr>
        <w:t>stored.</w:t>
      </w:r>
    </w:p>
    <w:p w:rsidR="00FA1DD6" w:rsidRDefault="00FA1DD6" w:rsidP="00FA1DD6">
      <w:pPr>
        <w:pStyle w:val="BodyText"/>
        <w:spacing w:before="4"/>
        <w:rPr>
          <w:sz w:val="21"/>
        </w:rPr>
      </w:pP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7"/>
        <w:gridCol w:w="3981"/>
        <w:gridCol w:w="2130"/>
      </w:tblGrid>
      <w:tr w:rsidR="00FA1DD6" w:rsidTr="00CB7D54">
        <w:trPr>
          <w:trHeight w:val="263"/>
        </w:trPr>
        <w:tc>
          <w:tcPr>
            <w:tcW w:w="3077" w:type="dxa"/>
          </w:tcPr>
          <w:p w:rsidR="00FA1DD6" w:rsidRDefault="00FA1DD6" w:rsidP="00CB7D54">
            <w:pPr>
              <w:pStyle w:val="TableParagraph"/>
              <w:spacing w:before="35" w:line="208" w:lineRule="exact"/>
              <w:ind w:left="129"/>
              <w:rPr>
                <w:sz w:val="19"/>
              </w:rPr>
            </w:pPr>
            <w:r>
              <w:rPr>
                <w:color w:val="08080F"/>
                <w:w w:val="105"/>
                <w:sz w:val="19"/>
              </w:rPr>
              <w:t>Document</w:t>
            </w:r>
          </w:p>
        </w:tc>
        <w:tc>
          <w:tcPr>
            <w:tcW w:w="3981" w:type="dxa"/>
          </w:tcPr>
          <w:p w:rsidR="00FA1DD6" w:rsidRDefault="00FA1DD6" w:rsidP="00CB7D54">
            <w:pPr>
              <w:pStyle w:val="TableParagraph"/>
              <w:spacing w:before="35" w:line="208" w:lineRule="exact"/>
              <w:ind w:left="129"/>
              <w:rPr>
                <w:sz w:val="19"/>
              </w:rPr>
            </w:pPr>
            <w:r>
              <w:rPr>
                <w:color w:val="08080F"/>
                <w:w w:val="110"/>
                <w:sz w:val="19"/>
              </w:rPr>
              <w:t>Minimum</w:t>
            </w:r>
            <w:r>
              <w:rPr>
                <w:color w:val="08080F"/>
                <w:spacing w:val="-4"/>
                <w:w w:val="110"/>
                <w:sz w:val="19"/>
              </w:rPr>
              <w:t xml:space="preserve"> </w:t>
            </w:r>
            <w:r>
              <w:rPr>
                <w:color w:val="08080F"/>
                <w:w w:val="110"/>
                <w:sz w:val="19"/>
              </w:rPr>
              <w:t>Retention</w:t>
            </w:r>
            <w:r>
              <w:rPr>
                <w:color w:val="08080F"/>
                <w:spacing w:val="-8"/>
                <w:w w:val="110"/>
                <w:sz w:val="19"/>
              </w:rPr>
              <w:t xml:space="preserve"> </w:t>
            </w:r>
            <w:r>
              <w:rPr>
                <w:color w:val="08080F"/>
                <w:w w:val="110"/>
                <w:sz w:val="19"/>
              </w:rPr>
              <w:t>Period</w:t>
            </w:r>
          </w:p>
        </w:tc>
        <w:tc>
          <w:tcPr>
            <w:tcW w:w="2130" w:type="dxa"/>
          </w:tcPr>
          <w:p w:rsidR="00FA1DD6" w:rsidRDefault="00FA1DD6" w:rsidP="00CB7D54">
            <w:pPr>
              <w:pStyle w:val="TableParagraph"/>
              <w:ind w:left="128"/>
              <w:rPr>
                <w:sz w:val="19"/>
              </w:rPr>
            </w:pPr>
            <w:r>
              <w:rPr>
                <w:color w:val="08080F"/>
                <w:sz w:val="19"/>
              </w:rPr>
              <w:t>Reason</w:t>
            </w:r>
          </w:p>
        </w:tc>
      </w:tr>
      <w:tr w:rsidR="00FA1DD6" w:rsidTr="00CB7D54">
        <w:trPr>
          <w:trHeight w:val="330"/>
        </w:trPr>
        <w:tc>
          <w:tcPr>
            <w:tcW w:w="3077" w:type="dxa"/>
          </w:tcPr>
          <w:p w:rsidR="00FA1DD6" w:rsidRDefault="00FA1DD6" w:rsidP="00CB7D54">
            <w:pPr>
              <w:pStyle w:val="TableParagraph"/>
              <w:spacing w:before="46" w:line="265" w:lineRule="exact"/>
              <w:ind w:left="122"/>
              <w:rPr>
                <w:b/>
                <w:sz w:val="24"/>
              </w:rPr>
            </w:pPr>
            <w:r>
              <w:rPr>
                <w:b/>
                <w:color w:val="08080F"/>
                <w:w w:val="105"/>
                <w:sz w:val="24"/>
              </w:rPr>
              <w:t>Minutes</w:t>
            </w:r>
          </w:p>
        </w:tc>
        <w:tc>
          <w:tcPr>
            <w:tcW w:w="3981" w:type="dxa"/>
          </w:tcPr>
          <w:p w:rsidR="00FA1DD6" w:rsidRDefault="00FA1DD6" w:rsidP="00CB7D54">
            <w:pPr>
              <w:pStyle w:val="TableParagraph"/>
              <w:spacing w:before="0" w:line="240" w:lineRule="auto"/>
              <w:rPr>
                <w:rFonts w:ascii="Times New Roman"/>
                <w:sz w:val="18"/>
              </w:rPr>
            </w:pPr>
          </w:p>
        </w:tc>
        <w:tc>
          <w:tcPr>
            <w:tcW w:w="2130" w:type="dxa"/>
          </w:tcPr>
          <w:p w:rsidR="00FA1DD6" w:rsidRDefault="00FA1DD6" w:rsidP="00CB7D54">
            <w:pPr>
              <w:pStyle w:val="TableParagraph"/>
              <w:spacing w:before="0" w:line="240" w:lineRule="auto"/>
              <w:rPr>
                <w:rFonts w:ascii="Times New Roman"/>
                <w:sz w:val="18"/>
              </w:rPr>
            </w:pPr>
          </w:p>
        </w:tc>
      </w:tr>
      <w:tr w:rsidR="00FA1DD6" w:rsidTr="00CB7D54">
        <w:trPr>
          <w:trHeight w:val="268"/>
        </w:trPr>
        <w:tc>
          <w:tcPr>
            <w:tcW w:w="3077" w:type="dxa"/>
          </w:tcPr>
          <w:p w:rsidR="00FA1DD6" w:rsidRDefault="00FA1DD6" w:rsidP="00CB7D54">
            <w:pPr>
              <w:pStyle w:val="TableParagraph"/>
              <w:spacing w:line="208" w:lineRule="exact"/>
              <w:ind w:left="124"/>
              <w:rPr>
                <w:sz w:val="19"/>
              </w:rPr>
            </w:pPr>
            <w:r>
              <w:rPr>
                <w:color w:val="08080F"/>
                <w:w w:val="105"/>
                <w:sz w:val="19"/>
              </w:rPr>
              <w:t>Minutes</w:t>
            </w:r>
            <w:r>
              <w:rPr>
                <w:color w:val="08080F"/>
                <w:spacing w:val="3"/>
                <w:w w:val="105"/>
                <w:sz w:val="19"/>
              </w:rPr>
              <w:t xml:space="preserve"> </w:t>
            </w:r>
            <w:r>
              <w:rPr>
                <w:color w:val="08080F"/>
                <w:w w:val="105"/>
                <w:sz w:val="19"/>
              </w:rPr>
              <w:t>of</w:t>
            </w:r>
            <w:r>
              <w:rPr>
                <w:color w:val="08080F"/>
                <w:spacing w:val="3"/>
                <w:w w:val="105"/>
                <w:sz w:val="19"/>
              </w:rPr>
              <w:t xml:space="preserve"> </w:t>
            </w:r>
            <w:r>
              <w:rPr>
                <w:color w:val="08080F"/>
                <w:w w:val="105"/>
                <w:sz w:val="19"/>
              </w:rPr>
              <w:t>Council</w:t>
            </w:r>
            <w:r>
              <w:rPr>
                <w:color w:val="08080F"/>
                <w:spacing w:val="-1"/>
                <w:w w:val="105"/>
                <w:sz w:val="19"/>
              </w:rPr>
              <w:t xml:space="preserve"> </w:t>
            </w:r>
            <w:r>
              <w:rPr>
                <w:color w:val="08080F"/>
                <w:w w:val="105"/>
                <w:sz w:val="19"/>
              </w:rPr>
              <w:t>meetings</w:t>
            </w:r>
          </w:p>
        </w:tc>
        <w:tc>
          <w:tcPr>
            <w:tcW w:w="3981" w:type="dxa"/>
          </w:tcPr>
          <w:p w:rsidR="00FA1DD6" w:rsidRDefault="00FA1DD6" w:rsidP="00CB7D54">
            <w:pPr>
              <w:pStyle w:val="TableParagraph"/>
              <w:spacing w:line="208" w:lineRule="exact"/>
              <w:ind w:left="126"/>
              <w:rPr>
                <w:sz w:val="19"/>
              </w:rPr>
            </w:pPr>
            <w:r>
              <w:rPr>
                <w:color w:val="08080F"/>
                <w:w w:val="110"/>
                <w:sz w:val="19"/>
              </w:rPr>
              <w:t>Indefinite</w:t>
            </w:r>
          </w:p>
        </w:tc>
        <w:tc>
          <w:tcPr>
            <w:tcW w:w="2130" w:type="dxa"/>
          </w:tcPr>
          <w:p w:rsidR="00FA1DD6" w:rsidRDefault="00FA1DD6" w:rsidP="00CB7D54">
            <w:pPr>
              <w:pStyle w:val="TableParagraph"/>
              <w:spacing w:before="45"/>
              <w:ind w:left="129"/>
              <w:rPr>
                <w:sz w:val="19"/>
              </w:rPr>
            </w:pPr>
            <w:r>
              <w:rPr>
                <w:color w:val="08080F"/>
                <w:w w:val="105"/>
                <w:sz w:val="19"/>
              </w:rPr>
              <w:t>Archive</w:t>
            </w:r>
          </w:p>
        </w:tc>
      </w:tr>
      <w:tr w:rsidR="00FA1DD6" w:rsidTr="00CB7D54">
        <w:trPr>
          <w:trHeight w:val="532"/>
        </w:trPr>
        <w:tc>
          <w:tcPr>
            <w:tcW w:w="3077" w:type="dxa"/>
          </w:tcPr>
          <w:p w:rsidR="00FA1DD6" w:rsidRDefault="00FA1DD6" w:rsidP="00CB7D54">
            <w:pPr>
              <w:pStyle w:val="TableParagraph"/>
              <w:spacing w:before="0" w:line="264" w:lineRule="exact"/>
              <w:ind w:left="126" w:right="931" w:hanging="2"/>
              <w:rPr>
                <w:sz w:val="19"/>
              </w:rPr>
            </w:pPr>
            <w:r>
              <w:rPr>
                <w:color w:val="08080F"/>
                <w:w w:val="110"/>
                <w:sz w:val="19"/>
              </w:rPr>
              <w:t>Minutes of committee</w:t>
            </w:r>
            <w:r>
              <w:rPr>
                <w:color w:val="08080F"/>
                <w:spacing w:val="-56"/>
                <w:w w:val="110"/>
                <w:sz w:val="19"/>
              </w:rPr>
              <w:t xml:space="preserve"> </w:t>
            </w:r>
            <w:r>
              <w:rPr>
                <w:color w:val="08080F"/>
                <w:w w:val="110"/>
                <w:sz w:val="19"/>
              </w:rPr>
              <w:t>meetings</w:t>
            </w:r>
          </w:p>
        </w:tc>
        <w:tc>
          <w:tcPr>
            <w:tcW w:w="3981" w:type="dxa"/>
          </w:tcPr>
          <w:p w:rsidR="00FA1DD6" w:rsidRDefault="00FA1DD6" w:rsidP="00CB7D54">
            <w:pPr>
              <w:pStyle w:val="TableParagraph"/>
              <w:spacing w:line="240" w:lineRule="auto"/>
              <w:ind w:left="126"/>
              <w:rPr>
                <w:sz w:val="19"/>
              </w:rPr>
            </w:pPr>
            <w:r>
              <w:rPr>
                <w:color w:val="08080F"/>
                <w:w w:val="110"/>
                <w:sz w:val="19"/>
              </w:rPr>
              <w:t>Indefinite</w:t>
            </w:r>
          </w:p>
        </w:tc>
        <w:tc>
          <w:tcPr>
            <w:tcW w:w="2130" w:type="dxa"/>
          </w:tcPr>
          <w:p w:rsidR="00FA1DD6" w:rsidRDefault="00FA1DD6" w:rsidP="00CB7D54">
            <w:pPr>
              <w:pStyle w:val="TableParagraph"/>
              <w:spacing w:before="45" w:line="240" w:lineRule="auto"/>
              <w:ind w:left="129"/>
              <w:rPr>
                <w:sz w:val="19"/>
              </w:rPr>
            </w:pPr>
            <w:r>
              <w:rPr>
                <w:color w:val="08080F"/>
                <w:w w:val="105"/>
                <w:sz w:val="19"/>
              </w:rPr>
              <w:t>Archive</w:t>
            </w:r>
          </w:p>
        </w:tc>
      </w:tr>
      <w:tr w:rsidR="00FA1DD6" w:rsidTr="00CB7D54">
        <w:trPr>
          <w:trHeight w:val="335"/>
        </w:trPr>
        <w:tc>
          <w:tcPr>
            <w:tcW w:w="3077" w:type="dxa"/>
          </w:tcPr>
          <w:p w:rsidR="00FA1DD6" w:rsidRDefault="00FA1DD6" w:rsidP="00CB7D54">
            <w:pPr>
              <w:pStyle w:val="TableParagraph"/>
              <w:spacing w:before="51" w:line="265" w:lineRule="exact"/>
              <w:ind w:left="121"/>
              <w:rPr>
                <w:b/>
                <w:sz w:val="24"/>
              </w:rPr>
            </w:pPr>
            <w:r>
              <w:rPr>
                <w:b/>
                <w:color w:val="08080F"/>
                <w:sz w:val="24"/>
              </w:rPr>
              <w:t>Employment</w:t>
            </w:r>
          </w:p>
        </w:tc>
        <w:tc>
          <w:tcPr>
            <w:tcW w:w="3981" w:type="dxa"/>
          </w:tcPr>
          <w:p w:rsidR="00FA1DD6" w:rsidRDefault="00FA1DD6" w:rsidP="00CB7D54">
            <w:pPr>
              <w:pStyle w:val="TableParagraph"/>
              <w:spacing w:before="0" w:line="240" w:lineRule="auto"/>
              <w:rPr>
                <w:rFonts w:ascii="Times New Roman"/>
                <w:sz w:val="18"/>
              </w:rPr>
            </w:pPr>
          </w:p>
        </w:tc>
        <w:tc>
          <w:tcPr>
            <w:tcW w:w="2130" w:type="dxa"/>
          </w:tcPr>
          <w:p w:rsidR="00FA1DD6" w:rsidRDefault="00FA1DD6" w:rsidP="00CB7D54">
            <w:pPr>
              <w:pStyle w:val="TableParagraph"/>
              <w:spacing w:before="0" w:line="240" w:lineRule="auto"/>
              <w:rPr>
                <w:rFonts w:ascii="Times New Roman"/>
                <w:sz w:val="18"/>
              </w:rPr>
            </w:pPr>
          </w:p>
        </w:tc>
      </w:tr>
      <w:tr w:rsidR="00FA1DD6" w:rsidTr="00CB7D54">
        <w:trPr>
          <w:trHeight w:val="263"/>
        </w:trPr>
        <w:tc>
          <w:tcPr>
            <w:tcW w:w="3077" w:type="dxa"/>
          </w:tcPr>
          <w:p w:rsidR="00FA1DD6" w:rsidRDefault="00FA1DD6" w:rsidP="00CB7D54">
            <w:pPr>
              <w:pStyle w:val="TableParagraph"/>
              <w:spacing w:before="35" w:line="208" w:lineRule="exact"/>
              <w:ind w:left="120"/>
              <w:rPr>
                <w:sz w:val="19"/>
              </w:rPr>
            </w:pPr>
            <w:r>
              <w:rPr>
                <w:color w:val="08080F"/>
                <w:w w:val="105"/>
                <w:sz w:val="19"/>
              </w:rPr>
              <w:t>Staff</w:t>
            </w:r>
            <w:r>
              <w:rPr>
                <w:color w:val="08080F"/>
                <w:spacing w:val="1"/>
                <w:w w:val="105"/>
                <w:sz w:val="19"/>
              </w:rPr>
              <w:t xml:space="preserve"> </w:t>
            </w:r>
            <w:r>
              <w:rPr>
                <w:color w:val="08080F"/>
                <w:w w:val="105"/>
                <w:sz w:val="19"/>
              </w:rPr>
              <w:t>employment</w:t>
            </w:r>
            <w:r>
              <w:rPr>
                <w:color w:val="08080F"/>
                <w:spacing w:val="23"/>
                <w:w w:val="105"/>
                <w:sz w:val="19"/>
              </w:rPr>
              <w:t xml:space="preserve"> </w:t>
            </w:r>
            <w:r>
              <w:rPr>
                <w:color w:val="08080F"/>
                <w:w w:val="105"/>
                <w:sz w:val="19"/>
              </w:rPr>
              <w:t>contracts</w:t>
            </w:r>
          </w:p>
        </w:tc>
        <w:tc>
          <w:tcPr>
            <w:tcW w:w="3981" w:type="dxa"/>
          </w:tcPr>
          <w:p w:rsidR="00FA1DD6" w:rsidRDefault="00FA1DD6" w:rsidP="00CB7D54">
            <w:pPr>
              <w:pStyle w:val="TableParagraph"/>
              <w:ind w:left="127"/>
              <w:rPr>
                <w:sz w:val="19"/>
              </w:rPr>
            </w:pPr>
            <w:r>
              <w:rPr>
                <w:color w:val="08080F"/>
                <w:w w:val="105"/>
                <w:sz w:val="19"/>
              </w:rPr>
              <w:t>6</w:t>
            </w:r>
            <w:r>
              <w:rPr>
                <w:color w:val="08080F"/>
                <w:spacing w:val="-3"/>
                <w:w w:val="105"/>
                <w:sz w:val="19"/>
              </w:rPr>
              <w:t xml:space="preserve"> </w:t>
            </w:r>
            <w:r>
              <w:rPr>
                <w:color w:val="08080F"/>
                <w:w w:val="105"/>
                <w:sz w:val="19"/>
              </w:rPr>
              <w:t>years</w:t>
            </w:r>
            <w:r>
              <w:rPr>
                <w:color w:val="08080F"/>
                <w:spacing w:val="-2"/>
                <w:w w:val="105"/>
                <w:sz w:val="19"/>
              </w:rPr>
              <w:t xml:space="preserve"> </w:t>
            </w:r>
            <w:r>
              <w:rPr>
                <w:color w:val="08080F"/>
                <w:w w:val="105"/>
                <w:sz w:val="19"/>
              </w:rPr>
              <w:t>after</w:t>
            </w:r>
            <w:r>
              <w:rPr>
                <w:color w:val="08080F"/>
                <w:spacing w:val="2"/>
                <w:w w:val="105"/>
                <w:sz w:val="19"/>
              </w:rPr>
              <w:t xml:space="preserve"> </w:t>
            </w:r>
            <w:r>
              <w:rPr>
                <w:color w:val="08080F"/>
                <w:w w:val="105"/>
                <w:sz w:val="19"/>
              </w:rPr>
              <w:t>ceasing</w:t>
            </w:r>
            <w:r>
              <w:rPr>
                <w:color w:val="08080F"/>
                <w:spacing w:val="-9"/>
                <w:w w:val="105"/>
                <w:sz w:val="19"/>
              </w:rPr>
              <w:t xml:space="preserve"> </w:t>
            </w:r>
            <w:r>
              <w:rPr>
                <w:color w:val="08080F"/>
                <w:w w:val="105"/>
                <w:sz w:val="19"/>
              </w:rPr>
              <w:t>employment</w:t>
            </w:r>
          </w:p>
        </w:tc>
        <w:tc>
          <w:tcPr>
            <w:tcW w:w="2130" w:type="dxa"/>
          </w:tcPr>
          <w:p w:rsidR="00FA1DD6" w:rsidRDefault="00FA1DD6" w:rsidP="00CB7D54">
            <w:pPr>
              <w:pStyle w:val="TableParagraph"/>
              <w:ind w:left="124"/>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ind w:left="120"/>
              <w:rPr>
                <w:sz w:val="19"/>
              </w:rPr>
            </w:pPr>
            <w:r>
              <w:rPr>
                <w:color w:val="08080F"/>
                <w:w w:val="110"/>
                <w:sz w:val="19"/>
              </w:rPr>
              <w:t>Staff</w:t>
            </w:r>
            <w:r>
              <w:rPr>
                <w:color w:val="08080F"/>
                <w:spacing w:val="-7"/>
                <w:w w:val="110"/>
                <w:sz w:val="19"/>
              </w:rPr>
              <w:t xml:space="preserve"> </w:t>
            </w:r>
            <w:r>
              <w:rPr>
                <w:color w:val="08080F"/>
                <w:w w:val="110"/>
                <w:sz w:val="19"/>
              </w:rPr>
              <w:t>payroll</w:t>
            </w:r>
            <w:r>
              <w:rPr>
                <w:color w:val="08080F"/>
                <w:spacing w:val="-12"/>
                <w:w w:val="110"/>
                <w:sz w:val="19"/>
              </w:rPr>
              <w:t xml:space="preserve"> </w:t>
            </w:r>
            <w:r>
              <w:rPr>
                <w:color w:val="08080F"/>
                <w:w w:val="110"/>
                <w:sz w:val="19"/>
              </w:rPr>
              <w:t>information</w:t>
            </w:r>
          </w:p>
        </w:tc>
        <w:tc>
          <w:tcPr>
            <w:tcW w:w="3981" w:type="dxa"/>
          </w:tcPr>
          <w:p w:rsidR="00FA1DD6" w:rsidRDefault="00FA1DD6" w:rsidP="00CB7D54">
            <w:pPr>
              <w:pStyle w:val="TableParagraph"/>
              <w:ind w:left="131"/>
              <w:rPr>
                <w:sz w:val="19"/>
              </w:rPr>
            </w:pPr>
            <w:r>
              <w:rPr>
                <w:color w:val="08080F"/>
                <w:w w:val="105"/>
                <w:sz w:val="19"/>
              </w:rPr>
              <w:t>3</w:t>
            </w:r>
            <w:r>
              <w:rPr>
                <w:color w:val="08080F"/>
                <w:spacing w:val="-12"/>
                <w:w w:val="105"/>
                <w:sz w:val="19"/>
              </w:rPr>
              <w:t xml:space="preserve"> </w:t>
            </w:r>
            <w:r>
              <w:rPr>
                <w:color w:val="08080F"/>
                <w:w w:val="105"/>
                <w:sz w:val="19"/>
              </w:rPr>
              <w:t>years</w:t>
            </w:r>
          </w:p>
        </w:tc>
        <w:tc>
          <w:tcPr>
            <w:tcW w:w="2130" w:type="dxa"/>
          </w:tcPr>
          <w:p w:rsidR="00FA1DD6" w:rsidRDefault="00FA1DD6" w:rsidP="00CB7D54">
            <w:pPr>
              <w:pStyle w:val="TableParagraph"/>
              <w:spacing w:before="45" w:line="199" w:lineRule="exact"/>
              <w:ind w:left="124"/>
              <w:rPr>
                <w:sz w:val="19"/>
              </w:rPr>
            </w:pPr>
            <w:r>
              <w:rPr>
                <w:color w:val="08080F"/>
                <w:w w:val="105"/>
                <w:sz w:val="19"/>
              </w:rPr>
              <w:t>Management</w:t>
            </w:r>
          </w:p>
        </w:tc>
      </w:tr>
      <w:tr w:rsidR="00FA1DD6" w:rsidTr="00CB7D54">
        <w:trPr>
          <w:trHeight w:val="268"/>
        </w:trPr>
        <w:tc>
          <w:tcPr>
            <w:tcW w:w="3077" w:type="dxa"/>
          </w:tcPr>
          <w:p w:rsidR="00FA1DD6" w:rsidRDefault="00FA1DD6" w:rsidP="00CB7D54">
            <w:pPr>
              <w:pStyle w:val="TableParagraph"/>
              <w:spacing w:line="208" w:lineRule="exact"/>
              <w:ind w:left="120"/>
              <w:rPr>
                <w:sz w:val="19"/>
              </w:rPr>
            </w:pPr>
            <w:r>
              <w:rPr>
                <w:color w:val="08080F"/>
                <w:w w:val="105"/>
                <w:sz w:val="19"/>
              </w:rPr>
              <w:t>Staff</w:t>
            </w:r>
            <w:r>
              <w:rPr>
                <w:color w:val="08080F"/>
                <w:spacing w:val="-3"/>
                <w:w w:val="105"/>
                <w:sz w:val="19"/>
              </w:rPr>
              <w:t xml:space="preserve"> </w:t>
            </w:r>
            <w:r>
              <w:rPr>
                <w:color w:val="08080F"/>
                <w:w w:val="105"/>
                <w:sz w:val="19"/>
              </w:rPr>
              <w:t>references</w:t>
            </w:r>
          </w:p>
        </w:tc>
        <w:tc>
          <w:tcPr>
            <w:tcW w:w="3981" w:type="dxa"/>
          </w:tcPr>
          <w:p w:rsidR="00FA1DD6" w:rsidRDefault="00FA1DD6" w:rsidP="00CB7D54">
            <w:pPr>
              <w:pStyle w:val="TableParagraph"/>
              <w:spacing w:before="45"/>
              <w:ind w:left="131"/>
              <w:rPr>
                <w:sz w:val="19"/>
              </w:rPr>
            </w:pPr>
            <w:r>
              <w:rPr>
                <w:color w:val="08080F"/>
                <w:w w:val="105"/>
                <w:sz w:val="19"/>
              </w:rPr>
              <w:t>6</w:t>
            </w:r>
            <w:r>
              <w:rPr>
                <w:color w:val="08080F"/>
                <w:spacing w:val="-11"/>
                <w:w w:val="105"/>
                <w:sz w:val="19"/>
              </w:rPr>
              <w:t xml:space="preserve"> </w:t>
            </w:r>
            <w:r>
              <w:rPr>
                <w:color w:val="08080F"/>
                <w:w w:val="105"/>
                <w:sz w:val="19"/>
              </w:rPr>
              <w:t>years</w:t>
            </w:r>
            <w:r>
              <w:rPr>
                <w:color w:val="08080F"/>
                <w:spacing w:val="-1"/>
                <w:w w:val="105"/>
                <w:sz w:val="19"/>
              </w:rPr>
              <w:t xml:space="preserve"> </w:t>
            </w:r>
            <w:r>
              <w:rPr>
                <w:color w:val="08080F"/>
                <w:w w:val="105"/>
                <w:sz w:val="19"/>
              </w:rPr>
              <w:t>after</w:t>
            </w:r>
            <w:r>
              <w:rPr>
                <w:color w:val="08080F"/>
                <w:spacing w:val="2"/>
                <w:w w:val="105"/>
                <w:sz w:val="19"/>
              </w:rPr>
              <w:t xml:space="preserve"> </w:t>
            </w:r>
            <w:r>
              <w:rPr>
                <w:color w:val="08080F"/>
                <w:w w:val="105"/>
                <w:sz w:val="19"/>
              </w:rPr>
              <w:t>ceasing</w:t>
            </w:r>
            <w:r>
              <w:rPr>
                <w:color w:val="08080F"/>
                <w:spacing w:val="-9"/>
                <w:w w:val="105"/>
                <w:sz w:val="19"/>
              </w:rPr>
              <w:t xml:space="preserve"> </w:t>
            </w:r>
            <w:r>
              <w:rPr>
                <w:color w:val="08080F"/>
                <w:w w:val="105"/>
                <w:sz w:val="19"/>
              </w:rPr>
              <w:t>employment</w:t>
            </w:r>
          </w:p>
        </w:tc>
        <w:tc>
          <w:tcPr>
            <w:tcW w:w="2130" w:type="dxa"/>
          </w:tcPr>
          <w:p w:rsidR="00FA1DD6" w:rsidRDefault="00FA1DD6" w:rsidP="00CB7D54">
            <w:pPr>
              <w:pStyle w:val="TableParagraph"/>
              <w:spacing w:before="45"/>
              <w:ind w:left="129"/>
              <w:rPr>
                <w:sz w:val="19"/>
              </w:rPr>
            </w:pPr>
            <w:r>
              <w:rPr>
                <w:color w:val="08080F"/>
                <w:w w:val="105"/>
                <w:sz w:val="19"/>
              </w:rPr>
              <w:t>Management</w:t>
            </w:r>
          </w:p>
        </w:tc>
      </w:tr>
      <w:tr w:rsidR="00FA1DD6" w:rsidTr="00CB7D54">
        <w:trPr>
          <w:trHeight w:val="528"/>
        </w:trPr>
        <w:tc>
          <w:tcPr>
            <w:tcW w:w="3077" w:type="dxa"/>
          </w:tcPr>
          <w:p w:rsidR="00FA1DD6" w:rsidRDefault="00FA1DD6" w:rsidP="00CB7D54">
            <w:pPr>
              <w:pStyle w:val="TableParagraph"/>
              <w:spacing w:before="30" w:line="240" w:lineRule="auto"/>
              <w:ind w:left="129"/>
              <w:rPr>
                <w:sz w:val="19"/>
              </w:rPr>
            </w:pPr>
            <w:r>
              <w:rPr>
                <w:color w:val="08080F"/>
                <w:w w:val="110"/>
                <w:sz w:val="19"/>
              </w:rPr>
              <w:t>Application</w:t>
            </w:r>
            <w:r>
              <w:rPr>
                <w:color w:val="08080F"/>
                <w:spacing w:val="-11"/>
                <w:w w:val="110"/>
                <w:sz w:val="19"/>
              </w:rPr>
              <w:t xml:space="preserve"> </w:t>
            </w:r>
            <w:r>
              <w:rPr>
                <w:color w:val="08080F"/>
                <w:w w:val="110"/>
                <w:sz w:val="19"/>
              </w:rPr>
              <w:t>forms</w:t>
            </w:r>
            <w:r>
              <w:rPr>
                <w:color w:val="08080F"/>
                <w:spacing w:val="-9"/>
                <w:w w:val="110"/>
                <w:sz w:val="19"/>
              </w:rPr>
              <w:t xml:space="preserve"> </w:t>
            </w:r>
            <w:r>
              <w:rPr>
                <w:color w:val="08080F"/>
                <w:w w:val="110"/>
                <w:sz w:val="19"/>
              </w:rPr>
              <w:t>(interviewed</w:t>
            </w:r>
          </w:p>
          <w:p w:rsidR="00FA1DD6" w:rsidRDefault="00FA1DD6" w:rsidP="00CB7D54">
            <w:pPr>
              <w:pStyle w:val="TableParagraph"/>
              <w:spacing w:before="56"/>
              <w:ind w:left="114"/>
              <w:rPr>
                <w:sz w:val="19"/>
              </w:rPr>
            </w:pPr>
            <w:r>
              <w:rPr>
                <w:color w:val="08080F"/>
                <w:w w:val="105"/>
                <w:sz w:val="19"/>
              </w:rPr>
              <w:t>-</w:t>
            </w:r>
            <w:r>
              <w:rPr>
                <w:color w:val="08080F"/>
                <w:spacing w:val="28"/>
                <w:w w:val="105"/>
                <w:sz w:val="19"/>
              </w:rPr>
              <w:t xml:space="preserve"> </w:t>
            </w:r>
            <w:r>
              <w:rPr>
                <w:color w:val="08080F"/>
                <w:w w:val="105"/>
                <w:sz w:val="19"/>
              </w:rPr>
              <w:t>unsuccessful)</w:t>
            </w:r>
          </w:p>
        </w:tc>
        <w:tc>
          <w:tcPr>
            <w:tcW w:w="3981" w:type="dxa"/>
          </w:tcPr>
          <w:p w:rsidR="00FA1DD6" w:rsidRDefault="00FA1DD6" w:rsidP="00CB7D54">
            <w:pPr>
              <w:pStyle w:val="TableParagraph"/>
              <w:spacing w:before="35" w:line="240" w:lineRule="auto"/>
              <w:ind w:left="131"/>
              <w:rPr>
                <w:sz w:val="19"/>
              </w:rPr>
            </w:pPr>
            <w:r>
              <w:rPr>
                <w:color w:val="08080F"/>
                <w:w w:val="105"/>
                <w:sz w:val="19"/>
              </w:rPr>
              <w:t>6</w:t>
            </w:r>
            <w:r>
              <w:rPr>
                <w:color w:val="08080F"/>
                <w:spacing w:val="-10"/>
                <w:w w:val="105"/>
                <w:sz w:val="19"/>
              </w:rPr>
              <w:t xml:space="preserve"> </w:t>
            </w:r>
            <w:r>
              <w:rPr>
                <w:color w:val="08080F"/>
                <w:w w:val="105"/>
                <w:sz w:val="19"/>
              </w:rPr>
              <w:t>months</w:t>
            </w:r>
          </w:p>
        </w:tc>
        <w:tc>
          <w:tcPr>
            <w:tcW w:w="2130" w:type="dxa"/>
          </w:tcPr>
          <w:p w:rsidR="00FA1DD6" w:rsidRDefault="00FA1DD6" w:rsidP="00CB7D54">
            <w:pPr>
              <w:pStyle w:val="TableParagraph"/>
              <w:spacing w:line="240" w:lineRule="auto"/>
              <w:ind w:left="129"/>
              <w:rPr>
                <w:sz w:val="19"/>
              </w:rPr>
            </w:pPr>
            <w:r>
              <w:rPr>
                <w:color w:val="08080F"/>
                <w:w w:val="105"/>
                <w:sz w:val="19"/>
              </w:rPr>
              <w:t>Management</w:t>
            </w:r>
          </w:p>
        </w:tc>
      </w:tr>
      <w:tr w:rsidR="00FA1DD6" w:rsidTr="00CB7D54">
        <w:trPr>
          <w:trHeight w:val="532"/>
        </w:trPr>
        <w:tc>
          <w:tcPr>
            <w:tcW w:w="3077" w:type="dxa"/>
          </w:tcPr>
          <w:p w:rsidR="00FA1DD6" w:rsidRDefault="00FA1DD6" w:rsidP="00CB7D54">
            <w:pPr>
              <w:pStyle w:val="TableParagraph"/>
              <w:spacing w:line="240" w:lineRule="auto"/>
              <w:ind w:left="125"/>
              <w:rPr>
                <w:sz w:val="19"/>
              </w:rPr>
            </w:pPr>
            <w:r>
              <w:rPr>
                <w:color w:val="08080F"/>
                <w:w w:val="110"/>
                <w:sz w:val="19"/>
              </w:rPr>
              <w:t>Application</w:t>
            </w:r>
            <w:r>
              <w:rPr>
                <w:color w:val="08080F"/>
                <w:spacing w:val="-6"/>
                <w:w w:val="110"/>
                <w:sz w:val="19"/>
              </w:rPr>
              <w:t xml:space="preserve"> </w:t>
            </w:r>
            <w:r>
              <w:rPr>
                <w:color w:val="08080F"/>
                <w:w w:val="110"/>
                <w:sz w:val="19"/>
              </w:rPr>
              <w:t>forms</w:t>
            </w:r>
            <w:r>
              <w:rPr>
                <w:color w:val="08080F"/>
                <w:spacing w:val="-12"/>
                <w:w w:val="110"/>
                <w:sz w:val="19"/>
              </w:rPr>
              <w:t xml:space="preserve"> </w:t>
            </w:r>
            <w:r>
              <w:rPr>
                <w:color w:val="08080F"/>
                <w:w w:val="110"/>
                <w:sz w:val="19"/>
              </w:rPr>
              <w:t>(interviewed</w:t>
            </w:r>
          </w:p>
          <w:p w:rsidR="00FA1DD6" w:rsidRDefault="00FA1DD6" w:rsidP="00CB7D54">
            <w:pPr>
              <w:pStyle w:val="TableParagraph"/>
              <w:spacing w:before="50"/>
              <w:ind w:left="114"/>
              <w:rPr>
                <w:sz w:val="19"/>
              </w:rPr>
            </w:pPr>
            <w:r>
              <w:rPr>
                <w:color w:val="08080F"/>
                <w:w w:val="105"/>
                <w:sz w:val="19"/>
              </w:rPr>
              <w:t>-</w:t>
            </w:r>
            <w:r>
              <w:rPr>
                <w:color w:val="08080F"/>
                <w:spacing w:val="28"/>
                <w:w w:val="105"/>
                <w:sz w:val="19"/>
              </w:rPr>
              <w:t xml:space="preserve"> </w:t>
            </w:r>
            <w:r>
              <w:rPr>
                <w:color w:val="08080F"/>
                <w:w w:val="105"/>
                <w:sz w:val="19"/>
              </w:rPr>
              <w:t>successful)</w:t>
            </w:r>
          </w:p>
        </w:tc>
        <w:tc>
          <w:tcPr>
            <w:tcW w:w="3981" w:type="dxa"/>
          </w:tcPr>
          <w:p w:rsidR="00FA1DD6" w:rsidRDefault="00FA1DD6" w:rsidP="00CB7D54">
            <w:pPr>
              <w:pStyle w:val="TableParagraph"/>
              <w:spacing w:before="45" w:line="240" w:lineRule="auto"/>
              <w:ind w:left="127"/>
              <w:rPr>
                <w:sz w:val="19"/>
              </w:rPr>
            </w:pPr>
            <w:r>
              <w:rPr>
                <w:color w:val="08080F"/>
                <w:w w:val="105"/>
                <w:sz w:val="19"/>
              </w:rPr>
              <w:t>6</w:t>
            </w:r>
            <w:r>
              <w:rPr>
                <w:color w:val="08080F"/>
                <w:spacing w:val="-7"/>
                <w:w w:val="105"/>
                <w:sz w:val="19"/>
              </w:rPr>
              <w:t xml:space="preserve"> </w:t>
            </w:r>
            <w:r>
              <w:rPr>
                <w:color w:val="08080F"/>
                <w:w w:val="105"/>
                <w:sz w:val="19"/>
              </w:rPr>
              <w:t>years</w:t>
            </w:r>
            <w:r>
              <w:rPr>
                <w:color w:val="08080F"/>
                <w:spacing w:val="4"/>
                <w:w w:val="105"/>
                <w:sz w:val="19"/>
              </w:rPr>
              <w:t xml:space="preserve"> </w:t>
            </w:r>
            <w:r>
              <w:rPr>
                <w:color w:val="08080F"/>
                <w:w w:val="105"/>
                <w:sz w:val="19"/>
              </w:rPr>
              <w:t>after</w:t>
            </w:r>
            <w:r>
              <w:rPr>
                <w:color w:val="08080F"/>
                <w:spacing w:val="-3"/>
                <w:w w:val="105"/>
                <w:sz w:val="19"/>
              </w:rPr>
              <w:t xml:space="preserve"> </w:t>
            </w:r>
            <w:r>
              <w:rPr>
                <w:color w:val="08080F"/>
                <w:w w:val="105"/>
                <w:sz w:val="19"/>
              </w:rPr>
              <w:t>ceasing</w:t>
            </w:r>
            <w:r>
              <w:rPr>
                <w:color w:val="08080F"/>
                <w:spacing w:val="-4"/>
                <w:w w:val="105"/>
                <w:sz w:val="19"/>
              </w:rPr>
              <w:t xml:space="preserve"> </w:t>
            </w:r>
            <w:r>
              <w:rPr>
                <w:color w:val="08080F"/>
                <w:w w:val="105"/>
                <w:sz w:val="19"/>
              </w:rPr>
              <w:t>employment</w:t>
            </w:r>
          </w:p>
        </w:tc>
        <w:tc>
          <w:tcPr>
            <w:tcW w:w="2130" w:type="dxa"/>
          </w:tcPr>
          <w:p w:rsidR="00FA1DD6" w:rsidRDefault="00FA1DD6" w:rsidP="00CB7D54">
            <w:pPr>
              <w:pStyle w:val="TableParagraph"/>
              <w:spacing w:before="45" w:line="240" w:lineRule="auto"/>
              <w:ind w:left="124"/>
              <w:rPr>
                <w:sz w:val="19"/>
              </w:rPr>
            </w:pPr>
            <w:r>
              <w:rPr>
                <w:color w:val="08080F"/>
                <w:w w:val="105"/>
                <w:sz w:val="19"/>
              </w:rPr>
              <w:t>Management</w:t>
            </w:r>
          </w:p>
        </w:tc>
      </w:tr>
      <w:tr w:rsidR="00FA1DD6" w:rsidTr="00CB7D54">
        <w:trPr>
          <w:trHeight w:val="268"/>
        </w:trPr>
        <w:tc>
          <w:tcPr>
            <w:tcW w:w="3077" w:type="dxa"/>
          </w:tcPr>
          <w:p w:rsidR="00FA1DD6" w:rsidRDefault="00FA1DD6" w:rsidP="00CB7D54">
            <w:pPr>
              <w:pStyle w:val="TableParagraph"/>
              <w:spacing w:before="35" w:line="213" w:lineRule="exact"/>
              <w:ind w:left="124"/>
              <w:rPr>
                <w:sz w:val="19"/>
              </w:rPr>
            </w:pPr>
            <w:r>
              <w:rPr>
                <w:color w:val="08080F"/>
                <w:w w:val="105"/>
                <w:sz w:val="19"/>
              </w:rPr>
              <w:t>Disciplinary</w:t>
            </w:r>
            <w:r>
              <w:rPr>
                <w:color w:val="08080F"/>
                <w:spacing w:val="2"/>
                <w:w w:val="105"/>
                <w:sz w:val="19"/>
              </w:rPr>
              <w:t xml:space="preserve"> </w:t>
            </w:r>
            <w:r>
              <w:rPr>
                <w:color w:val="08080F"/>
                <w:w w:val="105"/>
                <w:sz w:val="19"/>
              </w:rPr>
              <w:t>files</w:t>
            </w:r>
          </w:p>
        </w:tc>
        <w:tc>
          <w:tcPr>
            <w:tcW w:w="3981" w:type="dxa"/>
          </w:tcPr>
          <w:p w:rsidR="00FA1DD6" w:rsidRDefault="00FA1DD6" w:rsidP="00CB7D54">
            <w:pPr>
              <w:pStyle w:val="TableParagraph"/>
              <w:spacing w:before="45"/>
              <w:ind w:left="127"/>
              <w:rPr>
                <w:sz w:val="19"/>
              </w:rPr>
            </w:pPr>
            <w:r>
              <w:rPr>
                <w:color w:val="08080F"/>
                <w:w w:val="105"/>
                <w:sz w:val="19"/>
              </w:rPr>
              <w:t>6</w:t>
            </w:r>
            <w:r>
              <w:rPr>
                <w:color w:val="08080F"/>
                <w:spacing w:val="-5"/>
                <w:w w:val="105"/>
                <w:sz w:val="19"/>
              </w:rPr>
              <w:t xml:space="preserve"> </w:t>
            </w:r>
            <w:r>
              <w:rPr>
                <w:color w:val="08080F"/>
                <w:w w:val="105"/>
                <w:sz w:val="19"/>
              </w:rPr>
              <w:t>years</w:t>
            </w:r>
            <w:r>
              <w:rPr>
                <w:color w:val="08080F"/>
                <w:spacing w:val="-2"/>
                <w:w w:val="105"/>
                <w:sz w:val="19"/>
              </w:rPr>
              <w:t xml:space="preserve"> </w:t>
            </w:r>
            <w:r>
              <w:rPr>
                <w:color w:val="08080F"/>
                <w:w w:val="105"/>
                <w:sz w:val="19"/>
              </w:rPr>
              <w:t>after</w:t>
            </w:r>
            <w:r>
              <w:rPr>
                <w:color w:val="08080F"/>
                <w:spacing w:val="1"/>
                <w:w w:val="105"/>
                <w:sz w:val="19"/>
              </w:rPr>
              <w:t xml:space="preserve"> </w:t>
            </w:r>
            <w:r>
              <w:rPr>
                <w:color w:val="08080F"/>
                <w:w w:val="105"/>
                <w:sz w:val="19"/>
              </w:rPr>
              <w:t>ceasing</w:t>
            </w:r>
            <w:r>
              <w:rPr>
                <w:color w:val="08080F"/>
                <w:spacing w:val="-3"/>
                <w:w w:val="105"/>
                <w:sz w:val="19"/>
              </w:rPr>
              <w:t xml:space="preserve"> </w:t>
            </w:r>
            <w:r>
              <w:rPr>
                <w:color w:val="08080F"/>
                <w:w w:val="105"/>
                <w:sz w:val="19"/>
              </w:rPr>
              <w:t>employment</w:t>
            </w:r>
          </w:p>
        </w:tc>
        <w:tc>
          <w:tcPr>
            <w:tcW w:w="2130" w:type="dxa"/>
          </w:tcPr>
          <w:p w:rsidR="00FA1DD6" w:rsidRDefault="00FA1DD6" w:rsidP="00CB7D54">
            <w:pPr>
              <w:pStyle w:val="TableParagraph"/>
              <w:spacing w:before="45"/>
              <w:ind w:left="124"/>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spacing w:before="35" w:line="208" w:lineRule="exact"/>
              <w:ind w:left="115"/>
              <w:rPr>
                <w:sz w:val="19"/>
              </w:rPr>
            </w:pPr>
            <w:r>
              <w:rPr>
                <w:color w:val="08080F"/>
                <w:w w:val="105"/>
                <w:sz w:val="19"/>
              </w:rPr>
              <w:t>Staff</w:t>
            </w:r>
            <w:r>
              <w:rPr>
                <w:color w:val="08080F"/>
                <w:spacing w:val="-11"/>
                <w:w w:val="105"/>
                <w:sz w:val="19"/>
              </w:rPr>
              <w:t xml:space="preserve"> </w:t>
            </w:r>
            <w:r>
              <w:rPr>
                <w:color w:val="08080F"/>
                <w:w w:val="105"/>
                <w:sz w:val="19"/>
              </w:rPr>
              <w:t>appraisals</w:t>
            </w:r>
          </w:p>
        </w:tc>
        <w:tc>
          <w:tcPr>
            <w:tcW w:w="3981" w:type="dxa"/>
          </w:tcPr>
          <w:p w:rsidR="00FA1DD6" w:rsidRDefault="00FA1DD6" w:rsidP="00CB7D54">
            <w:pPr>
              <w:pStyle w:val="TableParagraph"/>
              <w:ind w:left="127"/>
              <w:rPr>
                <w:sz w:val="19"/>
              </w:rPr>
            </w:pPr>
            <w:r>
              <w:rPr>
                <w:color w:val="08080F"/>
                <w:w w:val="105"/>
                <w:sz w:val="19"/>
              </w:rPr>
              <w:t>6</w:t>
            </w:r>
            <w:r>
              <w:rPr>
                <w:color w:val="08080F"/>
                <w:spacing w:val="2"/>
                <w:w w:val="105"/>
                <w:sz w:val="19"/>
              </w:rPr>
              <w:t xml:space="preserve"> </w:t>
            </w:r>
            <w:r>
              <w:rPr>
                <w:color w:val="08080F"/>
                <w:w w:val="105"/>
                <w:sz w:val="19"/>
              </w:rPr>
              <w:t>years</w:t>
            </w:r>
            <w:r>
              <w:rPr>
                <w:color w:val="08080F"/>
                <w:spacing w:val="-7"/>
                <w:w w:val="105"/>
                <w:sz w:val="19"/>
              </w:rPr>
              <w:t xml:space="preserve"> </w:t>
            </w:r>
            <w:r>
              <w:rPr>
                <w:color w:val="08080F"/>
                <w:w w:val="105"/>
                <w:sz w:val="19"/>
              </w:rPr>
              <w:t>after</w:t>
            </w:r>
            <w:r>
              <w:rPr>
                <w:color w:val="08080F"/>
                <w:spacing w:val="3"/>
                <w:w w:val="105"/>
                <w:sz w:val="19"/>
              </w:rPr>
              <w:t xml:space="preserve"> </w:t>
            </w:r>
            <w:r>
              <w:rPr>
                <w:color w:val="08080F"/>
                <w:w w:val="105"/>
                <w:sz w:val="19"/>
              </w:rPr>
              <w:t>ceasing</w:t>
            </w:r>
            <w:r>
              <w:rPr>
                <w:color w:val="08080F"/>
                <w:spacing w:val="-9"/>
                <w:w w:val="105"/>
                <w:sz w:val="19"/>
              </w:rPr>
              <w:t xml:space="preserve"> </w:t>
            </w:r>
            <w:r>
              <w:rPr>
                <w:color w:val="08080F"/>
                <w:w w:val="105"/>
                <w:sz w:val="19"/>
              </w:rPr>
              <w:t>employment</w:t>
            </w:r>
          </w:p>
        </w:tc>
        <w:tc>
          <w:tcPr>
            <w:tcW w:w="2130" w:type="dxa"/>
          </w:tcPr>
          <w:p w:rsidR="00FA1DD6" w:rsidRDefault="00FA1DD6" w:rsidP="00CB7D54">
            <w:pPr>
              <w:pStyle w:val="TableParagraph"/>
              <w:spacing w:before="45" w:line="199" w:lineRule="exact"/>
              <w:ind w:left="124"/>
              <w:rPr>
                <w:sz w:val="19"/>
              </w:rPr>
            </w:pPr>
            <w:r>
              <w:rPr>
                <w:color w:val="08080F"/>
                <w:w w:val="105"/>
                <w:sz w:val="19"/>
              </w:rPr>
              <w:t>Management</w:t>
            </w:r>
          </w:p>
        </w:tc>
      </w:tr>
      <w:tr w:rsidR="00FA1DD6" w:rsidTr="00CB7D54">
        <w:trPr>
          <w:trHeight w:val="335"/>
        </w:trPr>
        <w:tc>
          <w:tcPr>
            <w:tcW w:w="3077" w:type="dxa"/>
          </w:tcPr>
          <w:p w:rsidR="00FA1DD6" w:rsidRDefault="00FA1DD6" w:rsidP="00CB7D54">
            <w:pPr>
              <w:pStyle w:val="TableParagraph"/>
              <w:spacing w:before="46" w:line="270" w:lineRule="exact"/>
              <w:ind w:left="116"/>
              <w:rPr>
                <w:b/>
                <w:sz w:val="24"/>
              </w:rPr>
            </w:pPr>
            <w:r>
              <w:rPr>
                <w:b/>
                <w:color w:val="08080F"/>
                <w:sz w:val="24"/>
              </w:rPr>
              <w:t>Finance</w:t>
            </w:r>
          </w:p>
        </w:tc>
        <w:tc>
          <w:tcPr>
            <w:tcW w:w="3981" w:type="dxa"/>
          </w:tcPr>
          <w:p w:rsidR="00FA1DD6" w:rsidRDefault="00FA1DD6" w:rsidP="00CB7D54">
            <w:pPr>
              <w:pStyle w:val="TableParagraph"/>
              <w:spacing w:before="0" w:line="240" w:lineRule="auto"/>
              <w:rPr>
                <w:rFonts w:ascii="Times New Roman"/>
                <w:sz w:val="18"/>
              </w:rPr>
            </w:pPr>
          </w:p>
        </w:tc>
        <w:tc>
          <w:tcPr>
            <w:tcW w:w="2130" w:type="dxa"/>
          </w:tcPr>
          <w:p w:rsidR="00FA1DD6" w:rsidRDefault="00FA1DD6" w:rsidP="00CB7D54">
            <w:pPr>
              <w:pStyle w:val="TableParagraph"/>
              <w:spacing w:before="0" w:line="240" w:lineRule="auto"/>
              <w:rPr>
                <w:rFonts w:ascii="Times New Roman"/>
                <w:sz w:val="18"/>
              </w:rPr>
            </w:pPr>
          </w:p>
        </w:tc>
      </w:tr>
      <w:tr w:rsidR="00FA1DD6" w:rsidTr="00CB7D54">
        <w:trPr>
          <w:trHeight w:val="258"/>
        </w:trPr>
        <w:tc>
          <w:tcPr>
            <w:tcW w:w="3077" w:type="dxa"/>
          </w:tcPr>
          <w:p w:rsidR="00FA1DD6" w:rsidRDefault="00FA1DD6" w:rsidP="00CB7D54">
            <w:pPr>
              <w:pStyle w:val="TableParagraph"/>
              <w:spacing w:before="30" w:line="208" w:lineRule="exact"/>
              <w:ind w:left="115"/>
              <w:rPr>
                <w:sz w:val="19"/>
              </w:rPr>
            </w:pPr>
            <w:r>
              <w:rPr>
                <w:color w:val="08080F"/>
                <w:sz w:val="19"/>
              </w:rPr>
              <w:t>Scales</w:t>
            </w:r>
            <w:r>
              <w:rPr>
                <w:color w:val="08080F"/>
                <w:spacing w:val="-1"/>
                <w:sz w:val="19"/>
              </w:rPr>
              <w:t xml:space="preserve"> </w:t>
            </w:r>
            <w:r>
              <w:rPr>
                <w:color w:val="08080F"/>
                <w:sz w:val="19"/>
              </w:rPr>
              <w:t>of</w:t>
            </w:r>
            <w:r>
              <w:rPr>
                <w:color w:val="08080F"/>
                <w:spacing w:val="31"/>
                <w:sz w:val="19"/>
              </w:rPr>
              <w:t xml:space="preserve"> </w:t>
            </w:r>
            <w:r>
              <w:rPr>
                <w:color w:val="08080F"/>
                <w:sz w:val="19"/>
              </w:rPr>
              <w:t>fees</w:t>
            </w:r>
            <w:r>
              <w:rPr>
                <w:color w:val="08080F"/>
                <w:spacing w:val="-2"/>
                <w:sz w:val="19"/>
              </w:rPr>
              <w:t xml:space="preserve"> </w:t>
            </w:r>
            <w:r>
              <w:rPr>
                <w:color w:val="08080F"/>
                <w:sz w:val="19"/>
              </w:rPr>
              <w:t>and</w:t>
            </w:r>
            <w:r>
              <w:rPr>
                <w:color w:val="08080F"/>
                <w:spacing w:val="-11"/>
                <w:sz w:val="19"/>
              </w:rPr>
              <w:t xml:space="preserve"> </w:t>
            </w:r>
            <w:r>
              <w:rPr>
                <w:color w:val="08080F"/>
                <w:sz w:val="19"/>
              </w:rPr>
              <w:t>charges</w:t>
            </w:r>
          </w:p>
        </w:tc>
        <w:tc>
          <w:tcPr>
            <w:tcW w:w="3981" w:type="dxa"/>
          </w:tcPr>
          <w:p w:rsidR="00FA1DD6" w:rsidRDefault="00FA1DD6" w:rsidP="00CB7D54">
            <w:pPr>
              <w:pStyle w:val="TableParagraph"/>
              <w:spacing w:before="35"/>
              <w:ind w:left="127"/>
              <w:rPr>
                <w:sz w:val="19"/>
              </w:rPr>
            </w:pPr>
            <w:r>
              <w:rPr>
                <w:color w:val="08080F"/>
                <w:sz w:val="19"/>
              </w:rPr>
              <w:t>6</w:t>
            </w:r>
            <w:r>
              <w:rPr>
                <w:color w:val="08080F"/>
                <w:spacing w:val="1"/>
                <w:sz w:val="19"/>
              </w:rPr>
              <w:t xml:space="preserve"> </w:t>
            </w:r>
            <w:r>
              <w:rPr>
                <w:color w:val="08080F"/>
                <w:sz w:val="19"/>
              </w:rPr>
              <w:t>years</w:t>
            </w:r>
          </w:p>
        </w:tc>
        <w:tc>
          <w:tcPr>
            <w:tcW w:w="2130" w:type="dxa"/>
          </w:tcPr>
          <w:p w:rsidR="00FA1DD6" w:rsidRDefault="00FA1DD6" w:rsidP="00CB7D54">
            <w:pPr>
              <w:pStyle w:val="TableParagraph"/>
              <w:spacing w:line="199" w:lineRule="exact"/>
              <w:ind w:left="124"/>
              <w:rPr>
                <w:sz w:val="19"/>
              </w:rPr>
            </w:pPr>
            <w:r>
              <w:rPr>
                <w:color w:val="08080F"/>
                <w:w w:val="105"/>
                <w:sz w:val="19"/>
              </w:rPr>
              <w:t>Management</w:t>
            </w:r>
          </w:p>
        </w:tc>
      </w:tr>
      <w:tr w:rsidR="00FA1DD6" w:rsidTr="00CB7D54">
        <w:trPr>
          <w:trHeight w:val="268"/>
        </w:trPr>
        <w:tc>
          <w:tcPr>
            <w:tcW w:w="3077" w:type="dxa"/>
          </w:tcPr>
          <w:p w:rsidR="00FA1DD6" w:rsidRDefault="00FA1DD6" w:rsidP="00CB7D54">
            <w:pPr>
              <w:pStyle w:val="TableParagraph"/>
              <w:spacing w:before="35" w:line="213" w:lineRule="exact"/>
              <w:ind w:left="124"/>
              <w:rPr>
                <w:sz w:val="19"/>
              </w:rPr>
            </w:pPr>
            <w:r>
              <w:rPr>
                <w:color w:val="08080F"/>
                <w:w w:val="105"/>
                <w:sz w:val="19"/>
              </w:rPr>
              <w:t>Receipt</w:t>
            </w:r>
            <w:r>
              <w:rPr>
                <w:color w:val="08080F"/>
                <w:spacing w:val="-3"/>
                <w:w w:val="105"/>
                <w:sz w:val="19"/>
              </w:rPr>
              <w:t xml:space="preserve"> </w:t>
            </w:r>
            <w:r>
              <w:rPr>
                <w:color w:val="08080F"/>
                <w:w w:val="105"/>
                <w:sz w:val="19"/>
              </w:rPr>
              <w:t>and</w:t>
            </w:r>
            <w:r>
              <w:rPr>
                <w:color w:val="08080F"/>
                <w:spacing w:val="-8"/>
                <w:w w:val="105"/>
                <w:sz w:val="19"/>
              </w:rPr>
              <w:t xml:space="preserve"> </w:t>
            </w:r>
            <w:r>
              <w:rPr>
                <w:color w:val="08080F"/>
                <w:w w:val="105"/>
                <w:sz w:val="19"/>
              </w:rPr>
              <w:t>payment</w:t>
            </w:r>
            <w:r>
              <w:rPr>
                <w:color w:val="08080F"/>
                <w:spacing w:val="-3"/>
                <w:w w:val="105"/>
                <w:sz w:val="19"/>
              </w:rPr>
              <w:t xml:space="preserve"> </w:t>
            </w:r>
            <w:r>
              <w:rPr>
                <w:color w:val="08080F"/>
                <w:w w:val="105"/>
                <w:sz w:val="19"/>
              </w:rPr>
              <w:t>accounts</w:t>
            </w:r>
          </w:p>
        </w:tc>
        <w:tc>
          <w:tcPr>
            <w:tcW w:w="3981" w:type="dxa"/>
          </w:tcPr>
          <w:p w:rsidR="00FA1DD6" w:rsidRDefault="00FA1DD6" w:rsidP="00CB7D54">
            <w:pPr>
              <w:pStyle w:val="TableParagraph"/>
              <w:spacing w:line="208" w:lineRule="exact"/>
              <w:ind w:left="121"/>
              <w:rPr>
                <w:sz w:val="19"/>
              </w:rPr>
            </w:pPr>
            <w:r>
              <w:rPr>
                <w:color w:val="08080F"/>
                <w:w w:val="110"/>
                <w:sz w:val="19"/>
              </w:rPr>
              <w:t>Indefinite</w:t>
            </w:r>
          </w:p>
        </w:tc>
        <w:tc>
          <w:tcPr>
            <w:tcW w:w="2130" w:type="dxa"/>
          </w:tcPr>
          <w:p w:rsidR="00FA1DD6" w:rsidRDefault="00FA1DD6" w:rsidP="00CB7D54">
            <w:pPr>
              <w:pStyle w:val="TableParagraph"/>
              <w:spacing w:before="45"/>
              <w:ind w:left="124"/>
              <w:rPr>
                <w:sz w:val="19"/>
              </w:rPr>
            </w:pPr>
            <w:r>
              <w:rPr>
                <w:color w:val="08080F"/>
                <w:w w:val="105"/>
                <w:sz w:val="19"/>
              </w:rPr>
              <w:t>Archive</w:t>
            </w:r>
          </w:p>
        </w:tc>
      </w:tr>
      <w:tr w:rsidR="00FA1DD6" w:rsidTr="00CB7D54">
        <w:trPr>
          <w:trHeight w:val="258"/>
        </w:trPr>
        <w:tc>
          <w:tcPr>
            <w:tcW w:w="3077" w:type="dxa"/>
          </w:tcPr>
          <w:p w:rsidR="00FA1DD6" w:rsidRDefault="00FA1DD6" w:rsidP="00CB7D54">
            <w:pPr>
              <w:pStyle w:val="TableParagraph"/>
              <w:spacing w:before="30" w:line="208" w:lineRule="exact"/>
              <w:ind w:left="120"/>
              <w:rPr>
                <w:sz w:val="19"/>
              </w:rPr>
            </w:pPr>
            <w:r>
              <w:rPr>
                <w:color w:val="08080F"/>
                <w:w w:val="105"/>
                <w:sz w:val="19"/>
              </w:rPr>
              <w:t>Bank</w:t>
            </w:r>
            <w:r>
              <w:rPr>
                <w:color w:val="08080F"/>
                <w:spacing w:val="3"/>
                <w:w w:val="105"/>
                <w:sz w:val="19"/>
              </w:rPr>
              <w:t xml:space="preserve"> </w:t>
            </w:r>
            <w:r>
              <w:rPr>
                <w:color w:val="08080F"/>
                <w:w w:val="105"/>
                <w:sz w:val="19"/>
              </w:rPr>
              <w:t>statements</w:t>
            </w:r>
          </w:p>
        </w:tc>
        <w:tc>
          <w:tcPr>
            <w:tcW w:w="3981" w:type="dxa"/>
          </w:tcPr>
          <w:p w:rsidR="00FA1DD6" w:rsidRDefault="00FA1DD6" w:rsidP="00CB7D54">
            <w:pPr>
              <w:pStyle w:val="TableParagraph"/>
              <w:spacing w:before="35"/>
              <w:ind w:left="125"/>
              <w:rPr>
                <w:sz w:val="19"/>
              </w:rPr>
            </w:pPr>
            <w:r>
              <w:rPr>
                <w:color w:val="08080F"/>
                <w:w w:val="105"/>
                <w:sz w:val="19"/>
              </w:rPr>
              <w:t>Last</w:t>
            </w:r>
            <w:r>
              <w:rPr>
                <w:color w:val="08080F"/>
                <w:spacing w:val="3"/>
                <w:w w:val="105"/>
                <w:sz w:val="19"/>
              </w:rPr>
              <w:t xml:space="preserve"> </w:t>
            </w:r>
            <w:r>
              <w:rPr>
                <w:color w:val="08080F"/>
                <w:w w:val="105"/>
                <w:sz w:val="19"/>
              </w:rPr>
              <w:t>completed</w:t>
            </w:r>
            <w:r>
              <w:rPr>
                <w:color w:val="08080F"/>
                <w:spacing w:val="2"/>
                <w:w w:val="105"/>
                <w:sz w:val="19"/>
              </w:rPr>
              <w:t xml:space="preserve"> </w:t>
            </w:r>
            <w:r>
              <w:rPr>
                <w:color w:val="08080F"/>
                <w:w w:val="105"/>
                <w:sz w:val="19"/>
              </w:rPr>
              <w:t>audit</w:t>
            </w:r>
            <w:r>
              <w:rPr>
                <w:color w:val="08080F"/>
                <w:spacing w:val="4"/>
                <w:w w:val="105"/>
                <w:sz w:val="19"/>
              </w:rPr>
              <w:t xml:space="preserve"> </w:t>
            </w:r>
            <w:r>
              <w:rPr>
                <w:color w:val="08080F"/>
                <w:w w:val="105"/>
                <w:sz w:val="19"/>
              </w:rPr>
              <w:t>year</w:t>
            </w:r>
          </w:p>
        </w:tc>
        <w:tc>
          <w:tcPr>
            <w:tcW w:w="2130" w:type="dxa"/>
          </w:tcPr>
          <w:p w:rsidR="00FA1DD6" w:rsidRDefault="00FA1DD6" w:rsidP="00CB7D54">
            <w:pPr>
              <w:pStyle w:val="TableParagraph"/>
              <w:spacing w:line="199" w:lineRule="exact"/>
              <w:ind w:left="129"/>
              <w:rPr>
                <w:sz w:val="19"/>
              </w:rPr>
            </w:pPr>
            <w:r>
              <w:rPr>
                <w:color w:val="08080F"/>
                <w:w w:val="110"/>
                <w:sz w:val="19"/>
              </w:rPr>
              <w:t>Audit</w:t>
            </w:r>
          </w:p>
        </w:tc>
      </w:tr>
      <w:tr w:rsidR="00FA1DD6" w:rsidTr="00CB7D54">
        <w:trPr>
          <w:trHeight w:val="268"/>
        </w:trPr>
        <w:tc>
          <w:tcPr>
            <w:tcW w:w="3077" w:type="dxa"/>
          </w:tcPr>
          <w:p w:rsidR="00FA1DD6" w:rsidRDefault="00FA1DD6" w:rsidP="00CB7D54">
            <w:pPr>
              <w:pStyle w:val="TableParagraph"/>
              <w:spacing w:line="208" w:lineRule="exact"/>
              <w:ind w:left="115"/>
              <w:rPr>
                <w:sz w:val="19"/>
              </w:rPr>
            </w:pPr>
            <w:r>
              <w:rPr>
                <w:color w:val="08080F"/>
                <w:w w:val="105"/>
                <w:sz w:val="19"/>
              </w:rPr>
              <w:t>Cheque</w:t>
            </w:r>
            <w:r>
              <w:rPr>
                <w:color w:val="08080F"/>
                <w:spacing w:val="-2"/>
                <w:w w:val="105"/>
                <w:sz w:val="19"/>
              </w:rPr>
              <w:t xml:space="preserve"> </w:t>
            </w:r>
            <w:r>
              <w:rPr>
                <w:color w:val="08080F"/>
                <w:w w:val="105"/>
                <w:sz w:val="19"/>
              </w:rPr>
              <w:t>book</w:t>
            </w:r>
            <w:r>
              <w:rPr>
                <w:color w:val="08080F"/>
                <w:spacing w:val="-6"/>
                <w:w w:val="105"/>
                <w:sz w:val="19"/>
              </w:rPr>
              <w:t xml:space="preserve"> </w:t>
            </w:r>
            <w:r>
              <w:rPr>
                <w:color w:val="08080F"/>
                <w:w w:val="105"/>
                <w:sz w:val="19"/>
              </w:rPr>
              <w:t>stubs</w:t>
            </w:r>
          </w:p>
        </w:tc>
        <w:tc>
          <w:tcPr>
            <w:tcW w:w="3981" w:type="dxa"/>
          </w:tcPr>
          <w:p w:rsidR="00FA1DD6" w:rsidRDefault="00FA1DD6" w:rsidP="00CB7D54">
            <w:pPr>
              <w:pStyle w:val="TableParagraph"/>
              <w:spacing w:before="45"/>
              <w:ind w:left="125"/>
              <w:rPr>
                <w:sz w:val="19"/>
              </w:rPr>
            </w:pPr>
            <w:r>
              <w:rPr>
                <w:color w:val="08080F"/>
                <w:w w:val="105"/>
                <w:sz w:val="19"/>
              </w:rPr>
              <w:t>Last</w:t>
            </w:r>
            <w:r>
              <w:rPr>
                <w:color w:val="08080F"/>
                <w:spacing w:val="-2"/>
                <w:w w:val="105"/>
                <w:sz w:val="19"/>
              </w:rPr>
              <w:t xml:space="preserve"> </w:t>
            </w:r>
            <w:r>
              <w:rPr>
                <w:color w:val="08080F"/>
                <w:w w:val="105"/>
                <w:sz w:val="19"/>
              </w:rPr>
              <w:t>completed</w:t>
            </w:r>
            <w:r>
              <w:rPr>
                <w:color w:val="08080F"/>
                <w:spacing w:val="9"/>
                <w:w w:val="105"/>
                <w:sz w:val="19"/>
              </w:rPr>
              <w:t xml:space="preserve"> </w:t>
            </w:r>
            <w:r>
              <w:rPr>
                <w:color w:val="08080F"/>
                <w:w w:val="105"/>
                <w:sz w:val="19"/>
              </w:rPr>
              <w:t>audit</w:t>
            </w:r>
            <w:r>
              <w:rPr>
                <w:color w:val="08080F"/>
                <w:spacing w:val="-4"/>
                <w:w w:val="105"/>
                <w:sz w:val="19"/>
              </w:rPr>
              <w:t xml:space="preserve"> </w:t>
            </w:r>
            <w:r>
              <w:rPr>
                <w:color w:val="08080F"/>
                <w:w w:val="105"/>
                <w:sz w:val="19"/>
              </w:rPr>
              <w:t>year</w:t>
            </w:r>
          </w:p>
        </w:tc>
        <w:tc>
          <w:tcPr>
            <w:tcW w:w="2130" w:type="dxa"/>
          </w:tcPr>
          <w:p w:rsidR="00FA1DD6" w:rsidRDefault="00FA1DD6" w:rsidP="00CB7D54">
            <w:pPr>
              <w:pStyle w:val="TableParagraph"/>
              <w:spacing w:before="49" w:line="199" w:lineRule="exact"/>
              <w:ind w:left="124"/>
              <w:rPr>
                <w:sz w:val="19"/>
              </w:rPr>
            </w:pPr>
            <w:r>
              <w:rPr>
                <w:color w:val="08080F"/>
                <w:w w:val="110"/>
                <w:sz w:val="19"/>
              </w:rPr>
              <w:t>Audit</w:t>
            </w:r>
          </w:p>
        </w:tc>
      </w:tr>
      <w:tr w:rsidR="00FA1DD6" w:rsidTr="00CB7D54">
        <w:trPr>
          <w:trHeight w:val="258"/>
        </w:trPr>
        <w:tc>
          <w:tcPr>
            <w:tcW w:w="3077" w:type="dxa"/>
          </w:tcPr>
          <w:p w:rsidR="00FA1DD6" w:rsidRDefault="00FA1DD6" w:rsidP="00CB7D54">
            <w:pPr>
              <w:pStyle w:val="TableParagraph"/>
              <w:spacing w:before="35"/>
              <w:ind w:left="119"/>
              <w:rPr>
                <w:sz w:val="19"/>
              </w:rPr>
            </w:pPr>
            <w:r>
              <w:rPr>
                <w:color w:val="08080F"/>
                <w:spacing w:val="-1"/>
                <w:w w:val="105"/>
                <w:sz w:val="19"/>
              </w:rPr>
              <w:t>Paid</w:t>
            </w:r>
            <w:r>
              <w:rPr>
                <w:color w:val="08080F"/>
                <w:spacing w:val="-12"/>
                <w:w w:val="105"/>
                <w:sz w:val="19"/>
              </w:rPr>
              <w:t xml:space="preserve"> </w:t>
            </w:r>
            <w:r>
              <w:rPr>
                <w:color w:val="08080F"/>
                <w:spacing w:val="-1"/>
                <w:w w:val="105"/>
                <w:sz w:val="19"/>
              </w:rPr>
              <w:t>invoices</w:t>
            </w:r>
          </w:p>
        </w:tc>
        <w:tc>
          <w:tcPr>
            <w:tcW w:w="3981" w:type="dxa"/>
          </w:tcPr>
          <w:p w:rsidR="00FA1DD6" w:rsidRDefault="00FA1DD6" w:rsidP="00CB7D54">
            <w:pPr>
              <w:pStyle w:val="TableParagraph"/>
              <w:spacing w:before="35"/>
              <w:ind w:left="127"/>
              <w:rPr>
                <w:sz w:val="19"/>
              </w:rPr>
            </w:pPr>
            <w:r>
              <w:rPr>
                <w:color w:val="08080F"/>
                <w:sz w:val="19"/>
              </w:rPr>
              <w:t>6</w:t>
            </w:r>
            <w:r>
              <w:rPr>
                <w:color w:val="08080F"/>
                <w:spacing w:val="-8"/>
                <w:sz w:val="19"/>
              </w:rPr>
              <w:t xml:space="preserve"> </w:t>
            </w:r>
            <w:r>
              <w:rPr>
                <w:color w:val="08080F"/>
                <w:sz w:val="19"/>
              </w:rPr>
              <w:t>years</w:t>
            </w:r>
          </w:p>
        </w:tc>
        <w:tc>
          <w:tcPr>
            <w:tcW w:w="2130" w:type="dxa"/>
          </w:tcPr>
          <w:p w:rsidR="00FA1DD6" w:rsidRDefault="00FA1DD6" w:rsidP="00CB7D54">
            <w:pPr>
              <w:pStyle w:val="TableParagraph"/>
              <w:spacing w:line="199" w:lineRule="exact"/>
              <w:ind w:left="123"/>
              <w:rPr>
                <w:sz w:val="19"/>
              </w:rPr>
            </w:pPr>
            <w:r>
              <w:rPr>
                <w:color w:val="08080F"/>
                <w:sz w:val="19"/>
              </w:rPr>
              <w:t>VAT</w:t>
            </w:r>
          </w:p>
        </w:tc>
      </w:tr>
      <w:tr w:rsidR="00FA1DD6" w:rsidTr="00CB7D54">
        <w:trPr>
          <w:trHeight w:val="302"/>
        </w:trPr>
        <w:tc>
          <w:tcPr>
            <w:tcW w:w="3077" w:type="dxa"/>
          </w:tcPr>
          <w:p w:rsidR="00FA1DD6" w:rsidRDefault="00FA1DD6" w:rsidP="00CB7D54">
            <w:pPr>
              <w:pStyle w:val="TableParagraph"/>
              <w:spacing w:line="240" w:lineRule="auto"/>
              <w:ind w:left="119"/>
              <w:rPr>
                <w:sz w:val="19"/>
              </w:rPr>
            </w:pPr>
            <w:r>
              <w:rPr>
                <w:color w:val="08080F"/>
                <w:sz w:val="19"/>
              </w:rPr>
              <w:t>Paid</w:t>
            </w:r>
            <w:r>
              <w:rPr>
                <w:color w:val="08080F"/>
                <w:spacing w:val="-1"/>
                <w:sz w:val="19"/>
              </w:rPr>
              <w:t xml:space="preserve"> </w:t>
            </w:r>
            <w:r>
              <w:rPr>
                <w:color w:val="08080F"/>
                <w:sz w:val="19"/>
              </w:rPr>
              <w:t>cheques</w:t>
            </w:r>
          </w:p>
        </w:tc>
        <w:tc>
          <w:tcPr>
            <w:tcW w:w="3981" w:type="dxa"/>
          </w:tcPr>
          <w:p w:rsidR="00FA1DD6" w:rsidRDefault="00FA1DD6" w:rsidP="00CB7D54">
            <w:pPr>
              <w:pStyle w:val="TableParagraph"/>
              <w:tabs>
                <w:tab w:val="left" w:pos="1069"/>
              </w:tabs>
              <w:spacing w:before="0" w:line="282" w:lineRule="exact"/>
              <w:ind w:left="127"/>
              <w:rPr>
                <w:rFonts w:ascii="Times New Roman"/>
                <w:sz w:val="30"/>
              </w:rPr>
            </w:pPr>
            <w:r>
              <w:rPr>
                <w:color w:val="08080F"/>
                <w:w w:val="105"/>
                <w:sz w:val="19"/>
              </w:rPr>
              <w:t>6</w:t>
            </w:r>
            <w:r>
              <w:rPr>
                <w:color w:val="08080F"/>
                <w:spacing w:val="-9"/>
                <w:w w:val="105"/>
                <w:sz w:val="19"/>
              </w:rPr>
              <w:t xml:space="preserve"> </w:t>
            </w:r>
            <w:r>
              <w:rPr>
                <w:color w:val="08080F"/>
                <w:w w:val="105"/>
                <w:sz w:val="19"/>
              </w:rPr>
              <w:t>years</w:t>
            </w:r>
            <w:r>
              <w:rPr>
                <w:color w:val="08080F"/>
                <w:w w:val="105"/>
                <w:sz w:val="19"/>
              </w:rPr>
              <w:tab/>
            </w:r>
            <w:r>
              <w:rPr>
                <w:rFonts w:ascii="Times New Roman"/>
                <w:color w:val="D4932A"/>
                <w:w w:val="105"/>
                <w:position w:val="-3"/>
                <w:sz w:val="30"/>
              </w:rPr>
              <w:t>.</w:t>
            </w:r>
          </w:p>
        </w:tc>
        <w:tc>
          <w:tcPr>
            <w:tcW w:w="2130" w:type="dxa"/>
          </w:tcPr>
          <w:p w:rsidR="00FA1DD6" w:rsidRDefault="00FA1DD6" w:rsidP="00CB7D54">
            <w:pPr>
              <w:pStyle w:val="TableParagraph"/>
              <w:spacing w:before="49" w:line="240" w:lineRule="auto"/>
              <w:ind w:left="125"/>
              <w:rPr>
                <w:sz w:val="19"/>
              </w:rPr>
            </w:pPr>
            <w:r>
              <w:rPr>
                <w:color w:val="08080F"/>
                <w:w w:val="105"/>
                <w:sz w:val="19"/>
              </w:rPr>
              <w:t>Limitation</w:t>
            </w:r>
            <w:r>
              <w:rPr>
                <w:color w:val="08080F"/>
                <w:spacing w:val="9"/>
                <w:w w:val="105"/>
                <w:sz w:val="19"/>
              </w:rPr>
              <w:t xml:space="preserve"> </w:t>
            </w:r>
            <w:r>
              <w:rPr>
                <w:color w:val="08080F"/>
                <w:w w:val="105"/>
                <w:sz w:val="19"/>
              </w:rPr>
              <w:t>Act</w:t>
            </w:r>
            <w:r>
              <w:rPr>
                <w:color w:val="08080F"/>
                <w:spacing w:val="-3"/>
                <w:w w:val="105"/>
                <w:sz w:val="19"/>
              </w:rPr>
              <w:t xml:space="preserve"> </w:t>
            </w:r>
            <w:r>
              <w:rPr>
                <w:color w:val="08080F"/>
                <w:w w:val="105"/>
                <w:sz w:val="19"/>
              </w:rPr>
              <w:t>1980</w:t>
            </w:r>
          </w:p>
        </w:tc>
      </w:tr>
      <w:tr w:rsidR="00FA1DD6" w:rsidTr="00CB7D54">
        <w:trPr>
          <w:trHeight w:val="230"/>
        </w:trPr>
        <w:tc>
          <w:tcPr>
            <w:tcW w:w="3077" w:type="dxa"/>
          </w:tcPr>
          <w:p w:rsidR="00FA1DD6" w:rsidRDefault="00FA1DD6" w:rsidP="00CB7D54">
            <w:pPr>
              <w:pStyle w:val="TableParagraph"/>
              <w:spacing w:before="1" w:line="208" w:lineRule="exact"/>
              <w:ind w:left="119"/>
              <w:rPr>
                <w:sz w:val="19"/>
              </w:rPr>
            </w:pPr>
            <w:r>
              <w:rPr>
                <w:color w:val="08080F"/>
                <w:w w:val="105"/>
                <w:sz w:val="19"/>
              </w:rPr>
              <w:t>Payroll</w:t>
            </w:r>
            <w:r>
              <w:rPr>
                <w:color w:val="08080F"/>
                <w:spacing w:val="-1"/>
                <w:w w:val="105"/>
                <w:sz w:val="19"/>
              </w:rPr>
              <w:t xml:space="preserve"> </w:t>
            </w:r>
            <w:r>
              <w:rPr>
                <w:color w:val="08080F"/>
                <w:w w:val="105"/>
                <w:sz w:val="19"/>
              </w:rPr>
              <w:t>records</w:t>
            </w:r>
          </w:p>
        </w:tc>
        <w:tc>
          <w:tcPr>
            <w:tcW w:w="3981" w:type="dxa"/>
          </w:tcPr>
          <w:p w:rsidR="00FA1DD6" w:rsidRDefault="00FA1DD6" w:rsidP="00CB7D54">
            <w:pPr>
              <w:pStyle w:val="TableParagraph"/>
              <w:spacing w:before="6"/>
              <w:ind w:left="122"/>
              <w:rPr>
                <w:sz w:val="19"/>
              </w:rPr>
            </w:pPr>
            <w:r>
              <w:rPr>
                <w:color w:val="08080F"/>
                <w:w w:val="110"/>
                <w:sz w:val="19"/>
              </w:rPr>
              <w:t>6</w:t>
            </w:r>
            <w:r>
              <w:rPr>
                <w:color w:val="08080F"/>
                <w:spacing w:val="-9"/>
                <w:w w:val="110"/>
                <w:sz w:val="19"/>
              </w:rPr>
              <w:t xml:space="preserve"> </w:t>
            </w:r>
            <w:r>
              <w:rPr>
                <w:color w:val="08080F"/>
                <w:w w:val="110"/>
                <w:sz w:val="19"/>
              </w:rPr>
              <w:t>years+</w:t>
            </w:r>
            <w:r>
              <w:rPr>
                <w:color w:val="08080F"/>
                <w:spacing w:val="-12"/>
                <w:w w:val="110"/>
                <w:sz w:val="19"/>
              </w:rPr>
              <w:t xml:space="preserve"> </w:t>
            </w:r>
            <w:r>
              <w:rPr>
                <w:color w:val="08080F"/>
                <w:w w:val="110"/>
                <w:sz w:val="19"/>
              </w:rPr>
              <w:t>current</w:t>
            </w:r>
            <w:r>
              <w:rPr>
                <w:color w:val="08080F"/>
                <w:spacing w:val="-5"/>
                <w:w w:val="110"/>
                <w:sz w:val="19"/>
              </w:rPr>
              <w:t xml:space="preserve"> </w:t>
            </w:r>
            <w:r>
              <w:rPr>
                <w:color w:val="08080F"/>
                <w:w w:val="110"/>
                <w:sz w:val="19"/>
              </w:rPr>
              <w:t>year</w:t>
            </w:r>
          </w:p>
        </w:tc>
        <w:tc>
          <w:tcPr>
            <w:tcW w:w="2130" w:type="dxa"/>
          </w:tcPr>
          <w:p w:rsidR="00FA1DD6" w:rsidRDefault="00FA1DD6" w:rsidP="00CB7D54">
            <w:pPr>
              <w:pStyle w:val="TableParagraph"/>
              <w:spacing w:before="11" w:line="199" w:lineRule="exact"/>
              <w:ind w:left="123"/>
              <w:rPr>
                <w:sz w:val="19"/>
              </w:rPr>
            </w:pPr>
            <w:r>
              <w:rPr>
                <w:color w:val="08080F"/>
                <w:sz w:val="19"/>
              </w:rPr>
              <w:t>HMRC</w:t>
            </w:r>
          </w:p>
        </w:tc>
      </w:tr>
      <w:tr w:rsidR="00FA1DD6" w:rsidTr="00CB7D54">
        <w:trPr>
          <w:trHeight w:val="263"/>
        </w:trPr>
        <w:tc>
          <w:tcPr>
            <w:tcW w:w="3077" w:type="dxa"/>
          </w:tcPr>
          <w:p w:rsidR="00FA1DD6" w:rsidRDefault="00FA1DD6" w:rsidP="00CB7D54">
            <w:pPr>
              <w:pStyle w:val="TableParagraph"/>
              <w:spacing w:before="35" w:line="208" w:lineRule="exact"/>
              <w:ind w:left="119"/>
              <w:rPr>
                <w:sz w:val="19"/>
              </w:rPr>
            </w:pPr>
            <w:r>
              <w:rPr>
                <w:color w:val="08080F"/>
                <w:w w:val="105"/>
                <w:sz w:val="19"/>
              </w:rPr>
              <w:t>Petty</w:t>
            </w:r>
            <w:r>
              <w:rPr>
                <w:color w:val="08080F"/>
                <w:spacing w:val="-11"/>
                <w:w w:val="105"/>
                <w:sz w:val="19"/>
              </w:rPr>
              <w:t xml:space="preserve"> </w:t>
            </w:r>
            <w:r>
              <w:rPr>
                <w:color w:val="08080F"/>
                <w:w w:val="105"/>
                <w:sz w:val="19"/>
              </w:rPr>
              <w:t>cash</w:t>
            </w:r>
            <w:r>
              <w:rPr>
                <w:color w:val="08080F"/>
                <w:spacing w:val="-12"/>
                <w:w w:val="105"/>
                <w:sz w:val="19"/>
              </w:rPr>
              <w:t xml:space="preserve"> </w:t>
            </w:r>
            <w:r>
              <w:rPr>
                <w:color w:val="08080F"/>
                <w:w w:val="105"/>
                <w:sz w:val="19"/>
              </w:rPr>
              <w:t>accounts</w:t>
            </w:r>
          </w:p>
        </w:tc>
        <w:tc>
          <w:tcPr>
            <w:tcW w:w="3981" w:type="dxa"/>
          </w:tcPr>
          <w:p w:rsidR="00FA1DD6" w:rsidRDefault="00FA1DD6" w:rsidP="00CB7D54">
            <w:pPr>
              <w:pStyle w:val="TableParagraph"/>
              <w:ind w:left="122"/>
              <w:rPr>
                <w:sz w:val="19"/>
              </w:rPr>
            </w:pPr>
            <w:r>
              <w:rPr>
                <w:color w:val="08080F"/>
                <w:w w:val="105"/>
                <w:sz w:val="19"/>
              </w:rPr>
              <w:t>6</w:t>
            </w:r>
            <w:r>
              <w:rPr>
                <w:color w:val="08080F"/>
                <w:spacing w:val="-6"/>
                <w:w w:val="105"/>
                <w:sz w:val="19"/>
              </w:rPr>
              <w:t xml:space="preserve"> </w:t>
            </w:r>
            <w:r>
              <w:rPr>
                <w:color w:val="08080F"/>
                <w:w w:val="105"/>
                <w:sz w:val="19"/>
              </w:rPr>
              <w:t>years</w:t>
            </w:r>
          </w:p>
        </w:tc>
        <w:tc>
          <w:tcPr>
            <w:tcW w:w="2130" w:type="dxa"/>
          </w:tcPr>
          <w:p w:rsidR="00FA1DD6" w:rsidRDefault="00FA1DD6" w:rsidP="00CB7D54">
            <w:pPr>
              <w:pStyle w:val="TableParagraph"/>
              <w:spacing w:before="45" w:line="199" w:lineRule="exact"/>
              <w:ind w:left="123"/>
              <w:rPr>
                <w:sz w:val="19"/>
              </w:rPr>
            </w:pPr>
            <w:r>
              <w:rPr>
                <w:color w:val="08080F"/>
                <w:sz w:val="19"/>
              </w:rPr>
              <w:t>VAT</w:t>
            </w:r>
          </w:p>
        </w:tc>
      </w:tr>
      <w:tr w:rsidR="00FA1DD6" w:rsidTr="00CB7D54">
        <w:trPr>
          <w:trHeight w:val="335"/>
        </w:trPr>
        <w:tc>
          <w:tcPr>
            <w:tcW w:w="3077" w:type="dxa"/>
          </w:tcPr>
          <w:p w:rsidR="00FA1DD6" w:rsidRDefault="00FA1DD6" w:rsidP="00CB7D54">
            <w:pPr>
              <w:pStyle w:val="TableParagraph"/>
              <w:spacing w:before="51" w:line="265" w:lineRule="exact"/>
              <w:ind w:left="117"/>
              <w:rPr>
                <w:b/>
                <w:sz w:val="24"/>
              </w:rPr>
            </w:pPr>
            <w:r>
              <w:rPr>
                <w:b/>
                <w:color w:val="08080F"/>
                <w:sz w:val="24"/>
              </w:rPr>
              <w:t>Insurance</w:t>
            </w:r>
          </w:p>
        </w:tc>
        <w:tc>
          <w:tcPr>
            <w:tcW w:w="3981" w:type="dxa"/>
          </w:tcPr>
          <w:p w:rsidR="00FA1DD6" w:rsidRDefault="00FA1DD6" w:rsidP="00CB7D54">
            <w:pPr>
              <w:pStyle w:val="TableParagraph"/>
              <w:spacing w:before="0" w:line="240" w:lineRule="auto"/>
              <w:rPr>
                <w:rFonts w:ascii="Times New Roman"/>
                <w:sz w:val="18"/>
              </w:rPr>
            </w:pPr>
          </w:p>
        </w:tc>
        <w:tc>
          <w:tcPr>
            <w:tcW w:w="2130" w:type="dxa"/>
          </w:tcPr>
          <w:p w:rsidR="00FA1DD6" w:rsidRDefault="00FA1DD6" w:rsidP="00CB7D54">
            <w:pPr>
              <w:pStyle w:val="TableParagraph"/>
              <w:spacing w:before="0" w:line="240" w:lineRule="auto"/>
              <w:rPr>
                <w:rFonts w:ascii="Times New Roman"/>
                <w:sz w:val="18"/>
              </w:rPr>
            </w:pPr>
          </w:p>
        </w:tc>
      </w:tr>
      <w:tr w:rsidR="00FA1DD6" w:rsidTr="00CB7D54">
        <w:trPr>
          <w:trHeight w:val="268"/>
        </w:trPr>
        <w:tc>
          <w:tcPr>
            <w:tcW w:w="3077" w:type="dxa"/>
          </w:tcPr>
          <w:p w:rsidR="00FA1DD6" w:rsidRDefault="00FA1DD6" w:rsidP="00CB7D54">
            <w:pPr>
              <w:pStyle w:val="TableParagraph"/>
              <w:spacing w:line="208" w:lineRule="exact"/>
              <w:ind w:left="116"/>
              <w:rPr>
                <w:sz w:val="19"/>
              </w:rPr>
            </w:pPr>
            <w:r>
              <w:rPr>
                <w:color w:val="08080F"/>
                <w:w w:val="105"/>
                <w:sz w:val="19"/>
              </w:rPr>
              <w:t>Insurance</w:t>
            </w:r>
            <w:r>
              <w:rPr>
                <w:color w:val="08080F"/>
                <w:spacing w:val="-3"/>
                <w:w w:val="105"/>
                <w:sz w:val="19"/>
              </w:rPr>
              <w:t xml:space="preserve"> </w:t>
            </w:r>
            <w:r>
              <w:rPr>
                <w:color w:val="08080F"/>
                <w:w w:val="105"/>
                <w:sz w:val="19"/>
              </w:rPr>
              <w:t>policies</w:t>
            </w:r>
          </w:p>
        </w:tc>
        <w:tc>
          <w:tcPr>
            <w:tcW w:w="3981" w:type="dxa"/>
          </w:tcPr>
          <w:p w:rsidR="00FA1DD6" w:rsidRDefault="00FA1DD6" w:rsidP="00CB7D54">
            <w:pPr>
              <w:pStyle w:val="TableParagraph"/>
              <w:spacing w:before="45"/>
              <w:ind w:left="127"/>
              <w:rPr>
                <w:sz w:val="19"/>
              </w:rPr>
            </w:pPr>
            <w:r>
              <w:rPr>
                <w:color w:val="08080F"/>
                <w:w w:val="105"/>
                <w:sz w:val="19"/>
              </w:rPr>
              <w:t>6</w:t>
            </w:r>
            <w:r>
              <w:rPr>
                <w:color w:val="08080F"/>
                <w:spacing w:val="-12"/>
                <w:w w:val="105"/>
                <w:sz w:val="19"/>
              </w:rPr>
              <w:t xml:space="preserve"> </w:t>
            </w:r>
            <w:r>
              <w:rPr>
                <w:color w:val="08080F"/>
                <w:w w:val="105"/>
                <w:sz w:val="19"/>
              </w:rPr>
              <w:t>years</w:t>
            </w:r>
            <w:r>
              <w:rPr>
                <w:color w:val="08080F"/>
                <w:spacing w:val="-2"/>
                <w:w w:val="105"/>
                <w:sz w:val="19"/>
              </w:rPr>
              <w:t xml:space="preserve"> </w:t>
            </w:r>
            <w:r>
              <w:rPr>
                <w:color w:val="08080F"/>
                <w:w w:val="105"/>
                <w:sz w:val="19"/>
              </w:rPr>
              <w:t>after</w:t>
            </w:r>
            <w:r>
              <w:rPr>
                <w:color w:val="08080F"/>
                <w:spacing w:val="6"/>
                <w:w w:val="105"/>
                <w:sz w:val="19"/>
              </w:rPr>
              <w:t xml:space="preserve"> </w:t>
            </w:r>
            <w:r>
              <w:rPr>
                <w:color w:val="08080F"/>
                <w:w w:val="105"/>
                <w:sz w:val="19"/>
              </w:rPr>
              <w:t>policy</w:t>
            </w:r>
            <w:r>
              <w:rPr>
                <w:color w:val="08080F"/>
                <w:spacing w:val="5"/>
                <w:w w:val="105"/>
                <w:sz w:val="19"/>
              </w:rPr>
              <w:t xml:space="preserve"> </w:t>
            </w:r>
            <w:r>
              <w:rPr>
                <w:color w:val="08080F"/>
                <w:w w:val="105"/>
                <w:sz w:val="19"/>
              </w:rPr>
              <w:t>end</w:t>
            </w:r>
          </w:p>
        </w:tc>
        <w:tc>
          <w:tcPr>
            <w:tcW w:w="2130" w:type="dxa"/>
          </w:tcPr>
          <w:p w:rsidR="00FA1DD6" w:rsidRDefault="00FA1DD6" w:rsidP="00CB7D54">
            <w:pPr>
              <w:pStyle w:val="TableParagraph"/>
              <w:spacing w:before="45"/>
              <w:ind w:left="119"/>
              <w:rPr>
                <w:sz w:val="19"/>
              </w:rPr>
            </w:pPr>
            <w:r>
              <w:rPr>
                <w:color w:val="08080F"/>
                <w:w w:val="105"/>
                <w:sz w:val="19"/>
              </w:rPr>
              <w:t>Management</w:t>
            </w:r>
          </w:p>
        </w:tc>
      </w:tr>
      <w:tr w:rsidR="00FA1DD6" w:rsidTr="00CB7D54">
        <w:trPr>
          <w:trHeight w:val="528"/>
        </w:trPr>
        <w:tc>
          <w:tcPr>
            <w:tcW w:w="3077" w:type="dxa"/>
          </w:tcPr>
          <w:p w:rsidR="00FA1DD6" w:rsidRDefault="00FA1DD6" w:rsidP="00CB7D54">
            <w:pPr>
              <w:pStyle w:val="TableParagraph"/>
              <w:spacing w:before="35" w:line="240" w:lineRule="auto"/>
              <w:ind w:left="115"/>
              <w:rPr>
                <w:sz w:val="19"/>
              </w:rPr>
            </w:pPr>
            <w:r>
              <w:rPr>
                <w:color w:val="08080F"/>
                <w:w w:val="105"/>
                <w:sz w:val="19"/>
              </w:rPr>
              <w:t>Certificates</w:t>
            </w:r>
            <w:r>
              <w:rPr>
                <w:color w:val="08080F"/>
                <w:spacing w:val="1"/>
                <w:w w:val="105"/>
                <w:sz w:val="19"/>
              </w:rPr>
              <w:t xml:space="preserve"> </w:t>
            </w:r>
            <w:r>
              <w:rPr>
                <w:color w:val="08080F"/>
                <w:w w:val="105"/>
                <w:sz w:val="19"/>
              </w:rPr>
              <w:t>for</w:t>
            </w:r>
            <w:r>
              <w:rPr>
                <w:color w:val="08080F"/>
                <w:spacing w:val="11"/>
                <w:w w:val="105"/>
                <w:sz w:val="19"/>
              </w:rPr>
              <w:t xml:space="preserve"> </w:t>
            </w:r>
            <w:r>
              <w:rPr>
                <w:color w:val="08080F"/>
                <w:w w:val="105"/>
                <w:sz w:val="19"/>
              </w:rPr>
              <w:t>Insurance</w:t>
            </w:r>
          </w:p>
          <w:p w:rsidR="00FA1DD6" w:rsidRDefault="00FA1DD6" w:rsidP="00CB7D54">
            <w:pPr>
              <w:pStyle w:val="TableParagraph"/>
              <w:spacing w:before="51"/>
              <w:ind w:left="117"/>
              <w:rPr>
                <w:sz w:val="19"/>
              </w:rPr>
            </w:pPr>
            <w:r>
              <w:rPr>
                <w:color w:val="08080F"/>
                <w:w w:val="105"/>
                <w:sz w:val="19"/>
              </w:rPr>
              <w:t>against</w:t>
            </w:r>
            <w:r>
              <w:rPr>
                <w:color w:val="08080F"/>
                <w:spacing w:val="9"/>
                <w:w w:val="105"/>
                <w:sz w:val="19"/>
              </w:rPr>
              <w:t xml:space="preserve"> </w:t>
            </w:r>
            <w:r>
              <w:rPr>
                <w:color w:val="08080F"/>
                <w:w w:val="105"/>
                <w:sz w:val="19"/>
              </w:rPr>
              <w:t>liability</w:t>
            </w:r>
            <w:r>
              <w:rPr>
                <w:color w:val="08080F"/>
                <w:spacing w:val="2"/>
                <w:w w:val="105"/>
                <w:sz w:val="19"/>
              </w:rPr>
              <w:t xml:space="preserve"> </w:t>
            </w:r>
            <w:r>
              <w:rPr>
                <w:color w:val="08080F"/>
                <w:w w:val="105"/>
                <w:sz w:val="19"/>
              </w:rPr>
              <w:t>for employees</w:t>
            </w:r>
          </w:p>
        </w:tc>
        <w:tc>
          <w:tcPr>
            <w:tcW w:w="3981" w:type="dxa"/>
          </w:tcPr>
          <w:p w:rsidR="00FA1DD6" w:rsidRDefault="00FA1DD6" w:rsidP="00CB7D54">
            <w:pPr>
              <w:pStyle w:val="TableParagraph"/>
              <w:spacing w:before="35" w:line="240" w:lineRule="auto"/>
              <w:ind w:left="122"/>
              <w:rPr>
                <w:sz w:val="19"/>
              </w:rPr>
            </w:pPr>
            <w:r>
              <w:rPr>
                <w:color w:val="08080F"/>
                <w:w w:val="105"/>
                <w:sz w:val="19"/>
              </w:rPr>
              <w:t>6 years</w:t>
            </w:r>
            <w:r>
              <w:rPr>
                <w:color w:val="08080F"/>
                <w:spacing w:val="1"/>
                <w:w w:val="105"/>
                <w:sz w:val="19"/>
              </w:rPr>
              <w:t xml:space="preserve"> </w:t>
            </w:r>
            <w:r>
              <w:rPr>
                <w:color w:val="08080F"/>
                <w:w w:val="105"/>
                <w:sz w:val="19"/>
              </w:rPr>
              <w:t>after</w:t>
            </w:r>
            <w:r>
              <w:rPr>
                <w:color w:val="08080F"/>
                <w:spacing w:val="5"/>
                <w:w w:val="105"/>
                <w:sz w:val="19"/>
              </w:rPr>
              <w:t xml:space="preserve"> </w:t>
            </w:r>
            <w:r>
              <w:rPr>
                <w:color w:val="08080F"/>
                <w:w w:val="105"/>
                <w:sz w:val="19"/>
              </w:rPr>
              <w:t>policy</w:t>
            </w:r>
            <w:r>
              <w:rPr>
                <w:color w:val="08080F"/>
                <w:spacing w:val="4"/>
                <w:w w:val="105"/>
                <w:sz w:val="19"/>
              </w:rPr>
              <w:t xml:space="preserve"> </w:t>
            </w:r>
            <w:r>
              <w:rPr>
                <w:color w:val="08080F"/>
                <w:w w:val="105"/>
                <w:sz w:val="19"/>
              </w:rPr>
              <w:t>end</w:t>
            </w:r>
          </w:p>
        </w:tc>
        <w:tc>
          <w:tcPr>
            <w:tcW w:w="2130" w:type="dxa"/>
          </w:tcPr>
          <w:p w:rsidR="00FA1DD6" w:rsidRDefault="00FA1DD6" w:rsidP="00CB7D54">
            <w:pPr>
              <w:pStyle w:val="TableParagraph"/>
              <w:spacing w:line="240" w:lineRule="auto"/>
              <w:ind w:left="119"/>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spacing w:before="35" w:line="208" w:lineRule="exact"/>
              <w:ind w:left="115"/>
              <w:rPr>
                <w:sz w:val="19"/>
              </w:rPr>
            </w:pPr>
            <w:r>
              <w:rPr>
                <w:color w:val="08080F"/>
                <w:w w:val="105"/>
                <w:sz w:val="19"/>
              </w:rPr>
              <w:t>Certificates for</w:t>
            </w:r>
            <w:r>
              <w:rPr>
                <w:color w:val="08080F"/>
                <w:spacing w:val="17"/>
                <w:w w:val="105"/>
                <w:sz w:val="19"/>
              </w:rPr>
              <w:t xml:space="preserve"> </w:t>
            </w:r>
            <w:r>
              <w:rPr>
                <w:color w:val="08080F"/>
                <w:w w:val="105"/>
                <w:sz w:val="19"/>
              </w:rPr>
              <w:t>Public</w:t>
            </w:r>
            <w:r>
              <w:rPr>
                <w:color w:val="08080F"/>
                <w:spacing w:val="2"/>
                <w:w w:val="105"/>
                <w:sz w:val="19"/>
              </w:rPr>
              <w:t xml:space="preserve"> </w:t>
            </w:r>
            <w:r>
              <w:rPr>
                <w:color w:val="08080F"/>
                <w:w w:val="105"/>
                <w:sz w:val="19"/>
              </w:rPr>
              <w:t>Liability</w:t>
            </w:r>
          </w:p>
        </w:tc>
        <w:tc>
          <w:tcPr>
            <w:tcW w:w="3981" w:type="dxa"/>
          </w:tcPr>
          <w:p w:rsidR="00FA1DD6" w:rsidRDefault="00FA1DD6" w:rsidP="00CB7D54">
            <w:pPr>
              <w:pStyle w:val="TableParagraph"/>
              <w:ind w:left="122"/>
              <w:rPr>
                <w:sz w:val="19"/>
              </w:rPr>
            </w:pPr>
            <w:r>
              <w:rPr>
                <w:color w:val="08080F"/>
                <w:w w:val="105"/>
                <w:sz w:val="19"/>
              </w:rPr>
              <w:t>6</w:t>
            </w:r>
            <w:r>
              <w:rPr>
                <w:color w:val="08080F"/>
                <w:spacing w:val="-4"/>
                <w:w w:val="105"/>
                <w:sz w:val="19"/>
              </w:rPr>
              <w:t xml:space="preserve"> </w:t>
            </w:r>
            <w:r>
              <w:rPr>
                <w:color w:val="08080F"/>
                <w:w w:val="105"/>
                <w:sz w:val="19"/>
              </w:rPr>
              <w:t>years</w:t>
            </w:r>
            <w:r>
              <w:rPr>
                <w:color w:val="08080F"/>
                <w:spacing w:val="-1"/>
                <w:w w:val="105"/>
                <w:sz w:val="19"/>
              </w:rPr>
              <w:t xml:space="preserve"> </w:t>
            </w:r>
            <w:r>
              <w:rPr>
                <w:color w:val="08080F"/>
                <w:w w:val="105"/>
                <w:sz w:val="19"/>
              </w:rPr>
              <w:t>after</w:t>
            </w:r>
            <w:r>
              <w:rPr>
                <w:color w:val="08080F"/>
                <w:spacing w:val="4"/>
                <w:w w:val="105"/>
                <w:sz w:val="19"/>
              </w:rPr>
              <w:t xml:space="preserve"> </w:t>
            </w:r>
            <w:r>
              <w:rPr>
                <w:color w:val="08080F"/>
                <w:w w:val="105"/>
                <w:sz w:val="19"/>
              </w:rPr>
              <w:t>policy</w:t>
            </w:r>
            <w:r>
              <w:rPr>
                <w:color w:val="08080F"/>
                <w:spacing w:val="1"/>
                <w:w w:val="105"/>
                <w:sz w:val="19"/>
              </w:rPr>
              <w:t xml:space="preserve"> </w:t>
            </w:r>
            <w:r>
              <w:rPr>
                <w:color w:val="08080F"/>
                <w:w w:val="105"/>
                <w:sz w:val="19"/>
              </w:rPr>
              <w:t>end</w:t>
            </w:r>
          </w:p>
        </w:tc>
        <w:tc>
          <w:tcPr>
            <w:tcW w:w="2130" w:type="dxa"/>
          </w:tcPr>
          <w:p w:rsidR="00FA1DD6" w:rsidRDefault="00FA1DD6" w:rsidP="00CB7D54">
            <w:pPr>
              <w:pStyle w:val="TableParagraph"/>
              <w:ind w:left="119"/>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ind w:left="111"/>
              <w:rPr>
                <w:sz w:val="19"/>
              </w:rPr>
            </w:pPr>
            <w:r>
              <w:rPr>
                <w:color w:val="08080F"/>
                <w:w w:val="105"/>
                <w:sz w:val="19"/>
              </w:rPr>
              <w:t>Insurance</w:t>
            </w:r>
            <w:r>
              <w:rPr>
                <w:color w:val="08080F"/>
                <w:spacing w:val="3"/>
                <w:w w:val="105"/>
                <w:sz w:val="19"/>
              </w:rPr>
              <w:t xml:space="preserve"> </w:t>
            </w:r>
            <w:r>
              <w:rPr>
                <w:color w:val="08080F"/>
                <w:w w:val="105"/>
                <w:sz w:val="19"/>
              </w:rPr>
              <w:t>claim</w:t>
            </w:r>
            <w:r>
              <w:rPr>
                <w:color w:val="08080F"/>
                <w:spacing w:val="-3"/>
                <w:w w:val="105"/>
                <w:sz w:val="19"/>
              </w:rPr>
              <w:t xml:space="preserve"> </w:t>
            </w:r>
            <w:r>
              <w:rPr>
                <w:color w:val="08080F"/>
                <w:w w:val="105"/>
                <w:sz w:val="19"/>
              </w:rPr>
              <w:t>records</w:t>
            </w:r>
          </w:p>
        </w:tc>
        <w:tc>
          <w:tcPr>
            <w:tcW w:w="3981" w:type="dxa"/>
          </w:tcPr>
          <w:p w:rsidR="00FA1DD6" w:rsidRDefault="00FA1DD6" w:rsidP="00CB7D54">
            <w:pPr>
              <w:pStyle w:val="TableParagraph"/>
              <w:ind w:left="122"/>
              <w:rPr>
                <w:sz w:val="19"/>
              </w:rPr>
            </w:pPr>
            <w:r>
              <w:rPr>
                <w:color w:val="08080F"/>
                <w:w w:val="105"/>
                <w:sz w:val="19"/>
              </w:rPr>
              <w:t>6</w:t>
            </w:r>
            <w:r>
              <w:rPr>
                <w:color w:val="08080F"/>
                <w:spacing w:val="-11"/>
                <w:w w:val="105"/>
                <w:sz w:val="19"/>
              </w:rPr>
              <w:t xml:space="preserve"> </w:t>
            </w:r>
            <w:r>
              <w:rPr>
                <w:color w:val="08080F"/>
                <w:w w:val="105"/>
                <w:sz w:val="19"/>
              </w:rPr>
              <w:t>years after</w:t>
            </w:r>
            <w:r>
              <w:rPr>
                <w:color w:val="08080F"/>
                <w:spacing w:val="5"/>
                <w:w w:val="105"/>
                <w:sz w:val="19"/>
              </w:rPr>
              <w:t xml:space="preserve"> </w:t>
            </w:r>
            <w:r>
              <w:rPr>
                <w:color w:val="08080F"/>
                <w:w w:val="105"/>
                <w:sz w:val="19"/>
              </w:rPr>
              <w:t>policy</w:t>
            </w:r>
            <w:r>
              <w:rPr>
                <w:color w:val="08080F"/>
                <w:spacing w:val="2"/>
                <w:w w:val="105"/>
                <w:sz w:val="19"/>
              </w:rPr>
              <w:t xml:space="preserve"> </w:t>
            </w:r>
            <w:r>
              <w:rPr>
                <w:color w:val="08080F"/>
                <w:w w:val="105"/>
                <w:sz w:val="19"/>
              </w:rPr>
              <w:t>end</w:t>
            </w:r>
          </w:p>
        </w:tc>
        <w:tc>
          <w:tcPr>
            <w:tcW w:w="2130" w:type="dxa"/>
          </w:tcPr>
          <w:p w:rsidR="00FA1DD6" w:rsidRDefault="00FA1DD6" w:rsidP="00CB7D54">
            <w:pPr>
              <w:pStyle w:val="TableParagraph"/>
              <w:ind w:left="119"/>
              <w:rPr>
                <w:sz w:val="19"/>
              </w:rPr>
            </w:pPr>
            <w:r>
              <w:rPr>
                <w:color w:val="08080F"/>
                <w:w w:val="105"/>
                <w:sz w:val="19"/>
              </w:rPr>
              <w:t>Management</w:t>
            </w:r>
          </w:p>
        </w:tc>
      </w:tr>
      <w:tr w:rsidR="00FA1DD6" w:rsidTr="00CB7D54">
        <w:trPr>
          <w:trHeight w:val="340"/>
        </w:trPr>
        <w:tc>
          <w:tcPr>
            <w:tcW w:w="3077" w:type="dxa"/>
          </w:tcPr>
          <w:p w:rsidR="00FA1DD6" w:rsidRDefault="00FA1DD6" w:rsidP="00CB7D54">
            <w:pPr>
              <w:pStyle w:val="TableParagraph"/>
              <w:spacing w:before="55" w:line="265" w:lineRule="exact"/>
              <w:ind w:left="116"/>
              <w:rPr>
                <w:b/>
                <w:sz w:val="24"/>
              </w:rPr>
            </w:pPr>
            <w:r>
              <w:rPr>
                <w:b/>
                <w:color w:val="08080F"/>
                <w:spacing w:val="-1"/>
                <w:w w:val="105"/>
                <w:sz w:val="24"/>
              </w:rPr>
              <w:t>Health</w:t>
            </w:r>
            <w:r>
              <w:rPr>
                <w:b/>
                <w:color w:val="08080F"/>
                <w:spacing w:val="-13"/>
                <w:w w:val="105"/>
                <w:sz w:val="24"/>
              </w:rPr>
              <w:t xml:space="preserve"> </w:t>
            </w:r>
            <w:r>
              <w:rPr>
                <w:b/>
                <w:color w:val="08080F"/>
                <w:spacing w:val="-1"/>
                <w:w w:val="105"/>
                <w:sz w:val="24"/>
              </w:rPr>
              <w:t>and</w:t>
            </w:r>
            <w:r>
              <w:rPr>
                <w:b/>
                <w:color w:val="08080F"/>
                <w:spacing w:val="-16"/>
                <w:w w:val="105"/>
                <w:sz w:val="24"/>
              </w:rPr>
              <w:t xml:space="preserve"> </w:t>
            </w:r>
            <w:r>
              <w:rPr>
                <w:b/>
                <w:color w:val="08080F"/>
                <w:spacing w:val="-1"/>
                <w:w w:val="105"/>
                <w:sz w:val="24"/>
              </w:rPr>
              <w:t>Safety</w:t>
            </w:r>
          </w:p>
        </w:tc>
        <w:tc>
          <w:tcPr>
            <w:tcW w:w="3981" w:type="dxa"/>
          </w:tcPr>
          <w:p w:rsidR="00FA1DD6" w:rsidRDefault="00FA1DD6" w:rsidP="00CB7D54">
            <w:pPr>
              <w:pStyle w:val="TableParagraph"/>
              <w:spacing w:before="0" w:line="240" w:lineRule="auto"/>
              <w:rPr>
                <w:rFonts w:ascii="Times New Roman"/>
                <w:sz w:val="18"/>
              </w:rPr>
            </w:pPr>
          </w:p>
        </w:tc>
        <w:tc>
          <w:tcPr>
            <w:tcW w:w="2130" w:type="dxa"/>
          </w:tcPr>
          <w:p w:rsidR="00FA1DD6" w:rsidRDefault="00FA1DD6" w:rsidP="00CB7D54">
            <w:pPr>
              <w:pStyle w:val="TableParagraph"/>
              <w:spacing w:before="0" w:line="240" w:lineRule="auto"/>
              <w:rPr>
                <w:rFonts w:ascii="Times New Roman"/>
                <w:sz w:val="18"/>
              </w:rPr>
            </w:pPr>
          </w:p>
        </w:tc>
      </w:tr>
      <w:tr w:rsidR="00FA1DD6" w:rsidTr="00CB7D54">
        <w:trPr>
          <w:trHeight w:val="263"/>
        </w:trPr>
        <w:tc>
          <w:tcPr>
            <w:tcW w:w="3077" w:type="dxa"/>
          </w:tcPr>
          <w:p w:rsidR="00FA1DD6" w:rsidRDefault="00FA1DD6" w:rsidP="00CB7D54">
            <w:pPr>
              <w:pStyle w:val="TableParagraph"/>
              <w:ind w:left="120"/>
              <w:rPr>
                <w:sz w:val="19"/>
              </w:rPr>
            </w:pPr>
            <w:r>
              <w:rPr>
                <w:color w:val="08080F"/>
                <w:w w:val="105"/>
                <w:sz w:val="19"/>
              </w:rPr>
              <w:t>Accident</w:t>
            </w:r>
            <w:r>
              <w:rPr>
                <w:color w:val="08080F"/>
                <w:spacing w:val="3"/>
                <w:w w:val="105"/>
                <w:sz w:val="19"/>
              </w:rPr>
              <w:t xml:space="preserve"> </w:t>
            </w:r>
            <w:r>
              <w:rPr>
                <w:color w:val="08080F"/>
                <w:w w:val="105"/>
                <w:sz w:val="19"/>
              </w:rPr>
              <w:t>books</w:t>
            </w:r>
          </w:p>
        </w:tc>
        <w:tc>
          <w:tcPr>
            <w:tcW w:w="3981" w:type="dxa"/>
          </w:tcPr>
          <w:p w:rsidR="00FA1DD6" w:rsidRDefault="00FA1DD6" w:rsidP="00CB7D54">
            <w:pPr>
              <w:pStyle w:val="TableParagraph"/>
              <w:ind w:left="121"/>
              <w:rPr>
                <w:sz w:val="19"/>
              </w:rPr>
            </w:pPr>
            <w:r>
              <w:rPr>
                <w:color w:val="08080F"/>
                <w:w w:val="105"/>
                <w:sz w:val="19"/>
              </w:rPr>
              <w:t>3</w:t>
            </w:r>
            <w:r>
              <w:rPr>
                <w:color w:val="08080F"/>
                <w:spacing w:val="1"/>
                <w:w w:val="105"/>
                <w:sz w:val="19"/>
              </w:rPr>
              <w:t xml:space="preserve"> </w:t>
            </w:r>
            <w:r>
              <w:rPr>
                <w:color w:val="08080F"/>
                <w:w w:val="105"/>
                <w:sz w:val="19"/>
              </w:rPr>
              <w:t>years</w:t>
            </w:r>
            <w:r>
              <w:rPr>
                <w:color w:val="08080F"/>
                <w:spacing w:val="4"/>
                <w:w w:val="105"/>
                <w:sz w:val="19"/>
              </w:rPr>
              <w:t xml:space="preserve"> </w:t>
            </w:r>
            <w:r>
              <w:rPr>
                <w:color w:val="08080F"/>
                <w:w w:val="105"/>
                <w:sz w:val="19"/>
              </w:rPr>
              <w:t>from</w:t>
            </w:r>
            <w:r>
              <w:rPr>
                <w:color w:val="08080F"/>
                <w:spacing w:val="5"/>
                <w:w w:val="105"/>
                <w:sz w:val="19"/>
              </w:rPr>
              <w:t xml:space="preserve"> </w:t>
            </w:r>
            <w:r>
              <w:rPr>
                <w:color w:val="08080F"/>
                <w:w w:val="105"/>
                <w:sz w:val="19"/>
              </w:rPr>
              <w:t>date</w:t>
            </w:r>
            <w:r>
              <w:rPr>
                <w:color w:val="08080F"/>
                <w:spacing w:val="5"/>
                <w:w w:val="105"/>
                <w:sz w:val="19"/>
              </w:rPr>
              <w:t xml:space="preserve"> </w:t>
            </w:r>
            <w:r>
              <w:rPr>
                <w:color w:val="08080F"/>
                <w:w w:val="105"/>
                <w:sz w:val="19"/>
              </w:rPr>
              <w:t>of</w:t>
            </w:r>
            <w:r>
              <w:rPr>
                <w:color w:val="08080F"/>
                <w:spacing w:val="13"/>
                <w:w w:val="105"/>
                <w:sz w:val="19"/>
              </w:rPr>
              <w:t xml:space="preserve"> </w:t>
            </w:r>
            <w:r>
              <w:rPr>
                <w:color w:val="08080F"/>
                <w:w w:val="105"/>
                <w:sz w:val="19"/>
              </w:rPr>
              <w:t>last</w:t>
            </w:r>
            <w:r>
              <w:rPr>
                <w:color w:val="08080F"/>
                <w:spacing w:val="-1"/>
                <w:w w:val="105"/>
                <w:sz w:val="19"/>
              </w:rPr>
              <w:t xml:space="preserve"> </w:t>
            </w:r>
            <w:r>
              <w:rPr>
                <w:color w:val="08080F"/>
                <w:w w:val="105"/>
                <w:sz w:val="19"/>
              </w:rPr>
              <w:t>entry</w:t>
            </w:r>
          </w:p>
        </w:tc>
        <w:tc>
          <w:tcPr>
            <w:tcW w:w="2130" w:type="dxa"/>
          </w:tcPr>
          <w:p w:rsidR="00FA1DD6" w:rsidRDefault="00FA1DD6" w:rsidP="00CB7D54">
            <w:pPr>
              <w:pStyle w:val="TableParagraph"/>
              <w:ind w:left="115"/>
              <w:rPr>
                <w:sz w:val="19"/>
              </w:rPr>
            </w:pPr>
            <w:r>
              <w:rPr>
                <w:color w:val="08080F"/>
                <w:w w:val="110"/>
                <w:sz w:val="19"/>
              </w:rPr>
              <w:t>Statutory</w:t>
            </w:r>
          </w:p>
        </w:tc>
      </w:tr>
      <w:tr w:rsidR="00FA1DD6" w:rsidTr="00CB7D54">
        <w:trPr>
          <w:trHeight w:val="268"/>
        </w:trPr>
        <w:tc>
          <w:tcPr>
            <w:tcW w:w="3077" w:type="dxa"/>
          </w:tcPr>
          <w:p w:rsidR="00FA1DD6" w:rsidRDefault="00FA1DD6" w:rsidP="00CB7D54">
            <w:pPr>
              <w:pStyle w:val="TableParagraph"/>
              <w:spacing w:line="208" w:lineRule="exact"/>
              <w:ind w:left="114"/>
              <w:rPr>
                <w:sz w:val="19"/>
              </w:rPr>
            </w:pPr>
            <w:r>
              <w:rPr>
                <w:color w:val="08080F"/>
                <w:sz w:val="19"/>
              </w:rPr>
              <w:t>Risk</w:t>
            </w:r>
            <w:r>
              <w:rPr>
                <w:color w:val="08080F"/>
                <w:spacing w:val="-5"/>
                <w:sz w:val="19"/>
              </w:rPr>
              <w:t xml:space="preserve"> </w:t>
            </w:r>
            <w:r>
              <w:rPr>
                <w:color w:val="08080F"/>
                <w:sz w:val="19"/>
              </w:rPr>
              <w:t>assessment</w:t>
            </w:r>
          </w:p>
        </w:tc>
        <w:tc>
          <w:tcPr>
            <w:tcW w:w="3981" w:type="dxa"/>
          </w:tcPr>
          <w:p w:rsidR="00FA1DD6" w:rsidRDefault="00FA1DD6" w:rsidP="00CB7D54">
            <w:pPr>
              <w:pStyle w:val="TableParagraph"/>
              <w:spacing w:line="208" w:lineRule="exact"/>
              <w:ind w:left="121"/>
              <w:rPr>
                <w:sz w:val="19"/>
              </w:rPr>
            </w:pPr>
            <w:r>
              <w:rPr>
                <w:color w:val="08080F"/>
                <w:w w:val="105"/>
                <w:sz w:val="19"/>
              </w:rPr>
              <w:t>3</w:t>
            </w:r>
            <w:r>
              <w:rPr>
                <w:color w:val="08080F"/>
                <w:spacing w:val="-12"/>
                <w:w w:val="105"/>
                <w:sz w:val="19"/>
              </w:rPr>
              <w:t xml:space="preserve"> </w:t>
            </w:r>
            <w:r>
              <w:rPr>
                <w:color w:val="08080F"/>
                <w:w w:val="105"/>
                <w:sz w:val="19"/>
              </w:rPr>
              <w:t>years</w:t>
            </w:r>
          </w:p>
        </w:tc>
        <w:tc>
          <w:tcPr>
            <w:tcW w:w="2130" w:type="dxa"/>
          </w:tcPr>
          <w:p w:rsidR="00FA1DD6" w:rsidRDefault="00FA1DD6" w:rsidP="00CB7D54">
            <w:pPr>
              <w:pStyle w:val="TableParagraph"/>
              <w:spacing w:line="208" w:lineRule="exact"/>
              <w:ind w:left="119"/>
              <w:rPr>
                <w:sz w:val="19"/>
              </w:rPr>
            </w:pPr>
            <w:r>
              <w:rPr>
                <w:color w:val="08080F"/>
                <w:w w:val="105"/>
                <w:sz w:val="19"/>
              </w:rPr>
              <w:t>Management</w:t>
            </w:r>
          </w:p>
        </w:tc>
      </w:tr>
      <w:tr w:rsidR="00FA1DD6" w:rsidTr="00CB7D54">
        <w:trPr>
          <w:trHeight w:val="335"/>
        </w:trPr>
        <w:tc>
          <w:tcPr>
            <w:tcW w:w="3077" w:type="dxa"/>
          </w:tcPr>
          <w:p w:rsidR="00FA1DD6" w:rsidRDefault="00FA1DD6" w:rsidP="00CB7D54">
            <w:pPr>
              <w:pStyle w:val="TableParagraph"/>
              <w:spacing w:before="51" w:line="265" w:lineRule="exact"/>
              <w:ind w:left="108"/>
              <w:rPr>
                <w:b/>
                <w:sz w:val="24"/>
              </w:rPr>
            </w:pPr>
            <w:r>
              <w:rPr>
                <w:b/>
                <w:color w:val="08080F"/>
                <w:w w:val="105"/>
                <w:sz w:val="24"/>
              </w:rPr>
              <w:t>General</w:t>
            </w:r>
            <w:r>
              <w:rPr>
                <w:b/>
                <w:color w:val="08080F"/>
                <w:spacing w:val="-11"/>
                <w:w w:val="105"/>
                <w:sz w:val="24"/>
              </w:rPr>
              <w:t xml:space="preserve"> </w:t>
            </w:r>
            <w:r>
              <w:rPr>
                <w:b/>
                <w:color w:val="08080F"/>
                <w:w w:val="105"/>
                <w:sz w:val="24"/>
              </w:rPr>
              <w:t>Management</w:t>
            </w:r>
          </w:p>
        </w:tc>
        <w:tc>
          <w:tcPr>
            <w:tcW w:w="3981" w:type="dxa"/>
          </w:tcPr>
          <w:p w:rsidR="00FA1DD6" w:rsidRDefault="00FA1DD6" w:rsidP="00CB7D54">
            <w:pPr>
              <w:pStyle w:val="TableParagraph"/>
              <w:spacing w:before="0" w:line="240" w:lineRule="auto"/>
              <w:rPr>
                <w:rFonts w:ascii="Times New Roman"/>
                <w:sz w:val="18"/>
              </w:rPr>
            </w:pPr>
          </w:p>
        </w:tc>
        <w:tc>
          <w:tcPr>
            <w:tcW w:w="2130" w:type="dxa"/>
          </w:tcPr>
          <w:p w:rsidR="00FA1DD6" w:rsidRDefault="00FA1DD6" w:rsidP="00CB7D54">
            <w:pPr>
              <w:pStyle w:val="TableParagraph"/>
              <w:spacing w:before="0" w:line="240" w:lineRule="auto"/>
              <w:rPr>
                <w:rFonts w:ascii="Times New Roman"/>
                <w:sz w:val="18"/>
              </w:rPr>
            </w:pPr>
          </w:p>
        </w:tc>
      </w:tr>
      <w:tr w:rsidR="00FA1DD6" w:rsidTr="00CB7D54">
        <w:trPr>
          <w:trHeight w:val="263"/>
        </w:trPr>
        <w:tc>
          <w:tcPr>
            <w:tcW w:w="3077" w:type="dxa"/>
          </w:tcPr>
          <w:p w:rsidR="00FA1DD6" w:rsidRDefault="00FA1DD6" w:rsidP="00CB7D54">
            <w:pPr>
              <w:pStyle w:val="TableParagraph"/>
              <w:ind w:left="115"/>
              <w:rPr>
                <w:sz w:val="19"/>
              </w:rPr>
            </w:pPr>
            <w:r>
              <w:rPr>
                <w:color w:val="08080F"/>
                <w:w w:val="105"/>
                <w:sz w:val="19"/>
              </w:rPr>
              <w:t>Councillors</w:t>
            </w:r>
            <w:r>
              <w:rPr>
                <w:color w:val="08080F"/>
                <w:spacing w:val="6"/>
                <w:w w:val="105"/>
                <w:sz w:val="19"/>
              </w:rPr>
              <w:t xml:space="preserve"> </w:t>
            </w:r>
            <w:r>
              <w:rPr>
                <w:color w:val="08080F"/>
                <w:w w:val="105"/>
                <w:sz w:val="19"/>
              </w:rPr>
              <w:t>contact</w:t>
            </w:r>
            <w:r>
              <w:rPr>
                <w:color w:val="08080F"/>
                <w:spacing w:val="1"/>
                <w:w w:val="105"/>
                <w:sz w:val="19"/>
              </w:rPr>
              <w:t xml:space="preserve"> </w:t>
            </w:r>
            <w:r>
              <w:rPr>
                <w:color w:val="08080F"/>
                <w:w w:val="105"/>
                <w:sz w:val="19"/>
              </w:rPr>
              <w:t>details</w:t>
            </w:r>
          </w:p>
        </w:tc>
        <w:tc>
          <w:tcPr>
            <w:tcW w:w="3981" w:type="dxa"/>
          </w:tcPr>
          <w:p w:rsidR="00FA1DD6" w:rsidRDefault="00FA1DD6" w:rsidP="00CB7D54">
            <w:pPr>
              <w:pStyle w:val="TableParagraph"/>
              <w:ind w:left="124"/>
              <w:rPr>
                <w:sz w:val="19"/>
              </w:rPr>
            </w:pPr>
            <w:r>
              <w:rPr>
                <w:color w:val="08080F"/>
                <w:spacing w:val="-1"/>
                <w:w w:val="110"/>
                <w:sz w:val="19"/>
              </w:rPr>
              <w:t>Duration</w:t>
            </w:r>
            <w:r>
              <w:rPr>
                <w:color w:val="08080F"/>
                <w:spacing w:val="-14"/>
                <w:w w:val="110"/>
                <w:sz w:val="19"/>
              </w:rPr>
              <w:t xml:space="preserve"> </w:t>
            </w:r>
            <w:r>
              <w:rPr>
                <w:color w:val="08080F"/>
                <w:w w:val="110"/>
                <w:sz w:val="19"/>
              </w:rPr>
              <w:t>of</w:t>
            </w:r>
            <w:r>
              <w:rPr>
                <w:color w:val="08080F"/>
                <w:spacing w:val="-5"/>
                <w:w w:val="110"/>
                <w:sz w:val="19"/>
              </w:rPr>
              <w:t xml:space="preserve"> </w:t>
            </w:r>
            <w:r>
              <w:rPr>
                <w:color w:val="08080F"/>
                <w:w w:val="110"/>
                <w:sz w:val="19"/>
              </w:rPr>
              <w:t>membership</w:t>
            </w:r>
          </w:p>
        </w:tc>
        <w:tc>
          <w:tcPr>
            <w:tcW w:w="2130" w:type="dxa"/>
          </w:tcPr>
          <w:p w:rsidR="00FA1DD6" w:rsidRDefault="00FA1DD6" w:rsidP="00CB7D54">
            <w:pPr>
              <w:pStyle w:val="TableParagraph"/>
              <w:ind w:left="119"/>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ind w:left="115"/>
              <w:rPr>
                <w:sz w:val="19"/>
              </w:rPr>
            </w:pPr>
            <w:r>
              <w:rPr>
                <w:color w:val="08080F"/>
                <w:sz w:val="19"/>
              </w:rPr>
              <w:t>Lease</w:t>
            </w:r>
            <w:r>
              <w:rPr>
                <w:color w:val="08080F"/>
                <w:spacing w:val="3"/>
                <w:sz w:val="19"/>
              </w:rPr>
              <w:t xml:space="preserve"> </w:t>
            </w:r>
            <w:r>
              <w:rPr>
                <w:color w:val="08080F"/>
                <w:sz w:val="19"/>
              </w:rPr>
              <w:t>agreements</w:t>
            </w:r>
          </w:p>
        </w:tc>
        <w:tc>
          <w:tcPr>
            <w:tcW w:w="3981" w:type="dxa"/>
          </w:tcPr>
          <w:p w:rsidR="00FA1DD6" w:rsidRDefault="00FA1DD6" w:rsidP="00CB7D54">
            <w:pPr>
              <w:pStyle w:val="TableParagraph"/>
              <w:ind w:left="118"/>
              <w:rPr>
                <w:sz w:val="19"/>
              </w:rPr>
            </w:pPr>
            <w:r>
              <w:rPr>
                <w:color w:val="08080F"/>
                <w:w w:val="105"/>
                <w:sz w:val="19"/>
              </w:rPr>
              <w:t>12</w:t>
            </w:r>
            <w:r>
              <w:rPr>
                <w:color w:val="08080F"/>
                <w:spacing w:val="-11"/>
                <w:w w:val="105"/>
                <w:sz w:val="19"/>
              </w:rPr>
              <w:t xml:space="preserve"> </w:t>
            </w:r>
            <w:r>
              <w:rPr>
                <w:color w:val="08080F"/>
                <w:w w:val="105"/>
                <w:sz w:val="19"/>
              </w:rPr>
              <w:t>years</w:t>
            </w:r>
          </w:p>
        </w:tc>
        <w:tc>
          <w:tcPr>
            <w:tcW w:w="2130" w:type="dxa"/>
          </w:tcPr>
          <w:p w:rsidR="00FA1DD6" w:rsidRDefault="00FA1DD6" w:rsidP="00CB7D54">
            <w:pPr>
              <w:pStyle w:val="TableParagraph"/>
              <w:ind w:left="120"/>
              <w:rPr>
                <w:sz w:val="19"/>
              </w:rPr>
            </w:pPr>
            <w:r>
              <w:rPr>
                <w:color w:val="08080F"/>
                <w:w w:val="105"/>
                <w:sz w:val="19"/>
              </w:rPr>
              <w:t>Limitation</w:t>
            </w:r>
            <w:r>
              <w:rPr>
                <w:color w:val="08080F"/>
                <w:spacing w:val="13"/>
                <w:w w:val="105"/>
                <w:sz w:val="19"/>
              </w:rPr>
              <w:t xml:space="preserve"> </w:t>
            </w:r>
            <w:r>
              <w:rPr>
                <w:color w:val="08080F"/>
                <w:w w:val="105"/>
                <w:sz w:val="19"/>
              </w:rPr>
              <w:t>Act</w:t>
            </w:r>
            <w:r>
              <w:rPr>
                <w:color w:val="08080F"/>
                <w:spacing w:val="-3"/>
                <w:w w:val="105"/>
                <w:sz w:val="19"/>
              </w:rPr>
              <w:t xml:space="preserve"> </w:t>
            </w:r>
            <w:r>
              <w:rPr>
                <w:color w:val="08080F"/>
                <w:w w:val="105"/>
                <w:sz w:val="19"/>
              </w:rPr>
              <w:t>1980</w:t>
            </w:r>
          </w:p>
        </w:tc>
      </w:tr>
      <w:tr w:rsidR="00FA1DD6" w:rsidTr="00CB7D54">
        <w:trPr>
          <w:trHeight w:val="263"/>
        </w:trPr>
        <w:tc>
          <w:tcPr>
            <w:tcW w:w="3077" w:type="dxa"/>
          </w:tcPr>
          <w:p w:rsidR="00FA1DD6" w:rsidRDefault="00FA1DD6" w:rsidP="00CB7D54">
            <w:pPr>
              <w:pStyle w:val="TableParagraph"/>
              <w:spacing w:before="35" w:line="208" w:lineRule="exact"/>
              <w:ind w:left="110"/>
              <w:rPr>
                <w:sz w:val="19"/>
              </w:rPr>
            </w:pPr>
            <w:r>
              <w:rPr>
                <w:color w:val="08080F"/>
                <w:w w:val="105"/>
                <w:sz w:val="19"/>
              </w:rPr>
              <w:t>Contracts</w:t>
            </w:r>
          </w:p>
        </w:tc>
        <w:tc>
          <w:tcPr>
            <w:tcW w:w="3981" w:type="dxa"/>
          </w:tcPr>
          <w:p w:rsidR="00FA1DD6" w:rsidRDefault="00FA1DD6" w:rsidP="00CB7D54">
            <w:pPr>
              <w:pStyle w:val="TableParagraph"/>
              <w:spacing w:before="35" w:line="208" w:lineRule="exact"/>
              <w:ind w:left="122"/>
              <w:rPr>
                <w:sz w:val="19"/>
              </w:rPr>
            </w:pPr>
            <w:r>
              <w:rPr>
                <w:color w:val="08080F"/>
                <w:sz w:val="19"/>
              </w:rPr>
              <w:t>6</w:t>
            </w:r>
            <w:r>
              <w:rPr>
                <w:color w:val="08080F"/>
                <w:spacing w:val="-8"/>
                <w:sz w:val="19"/>
              </w:rPr>
              <w:t xml:space="preserve"> </w:t>
            </w:r>
            <w:r>
              <w:rPr>
                <w:color w:val="08080F"/>
                <w:sz w:val="19"/>
              </w:rPr>
              <w:t>years</w:t>
            </w:r>
          </w:p>
        </w:tc>
        <w:tc>
          <w:tcPr>
            <w:tcW w:w="2130" w:type="dxa"/>
          </w:tcPr>
          <w:p w:rsidR="00FA1DD6" w:rsidRDefault="00FA1DD6" w:rsidP="00CB7D54">
            <w:pPr>
              <w:pStyle w:val="TableParagraph"/>
              <w:ind w:left="120"/>
              <w:rPr>
                <w:sz w:val="19"/>
              </w:rPr>
            </w:pPr>
            <w:r>
              <w:rPr>
                <w:color w:val="08080F"/>
                <w:w w:val="105"/>
                <w:sz w:val="19"/>
              </w:rPr>
              <w:t>Limitation</w:t>
            </w:r>
            <w:r>
              <w:rPr>
                <w:color w:val="08080F"/>
                <w:spacing w:val="14"/>
                <w:w w:val="105"/>
                <w:sz w:val="19"/>
              </w:rPr>
              <w:t xml:space="preserve"> </w:t>
            </w:r>
            <w:r>
              <w:rPr>
                <w:color w:val="08080F"/>
                <w:w w:val="105"/>
                <w:sz w:val="19"/>
              </w:rPr>
              <w:t>Act</w:t>
            </w:r>
            <w:r>
              <w:rPr>
                <w:color w:val="08080F"/>
                <w:spacing w:val="-3"/>
                <w:w w:val="105"/>
                <w:sz w:val="19"/>
              </w:rPr>
              <w:t xml:space="preserve"> </w:t>
            </w:r>
            <w:r>
              <w:rPr>
                <w:color w:val="08080F"/>
                <w:w w:val="105"/>
                <w:sz w:val="19"/>
              </w:rPr>
              <w:t>1980</w:t>
            </w:r>
          </w:p>
        </w:tc>
      </w:tr>
      <w:tr w:rsidR="00FA1DD6" w:rsidTr="00CB7D54">
        <w:trPr>
          <w:trHeight w:val="263"/>
        </w:trPr>
        <w:tc>
          <w:tcPr>
            <w:tcW w:w="3077" w:type="dxa"/>
          </w:tcPr>
          <w:p w:rsidR="00FA1DD6" w:rsidRDefault="00FA1DD6" w:rsidP="00CB7D54">
            <w:pPr>
              <w:pStyle w:val="TableParagraph"/>
              <w:spacing w:before="35" w:line="208" w:lineRule="exact"/>
              <w:ind w:left="114"/>
              <w:rPr>
                <w:sz w:val="19"/>
              </w:rPr>
            </w:pPr>
            <w:r>
              <w:rPr>
                <w:color w:val="08080F"/>
                <w:sz w:val="19"/>
              </w:rPr>
              <w:t>Email</w:t>
            </w:r>
            <w:r>
              <w:rPr>
                <w:color w:val="08080F"/>
                <w:spacing w:val="-3"/>
                <w:sz w:val="19"/>
              </w:rPr>
              <w:t xml:space="preserve"> </w:t>
            </w:r>
            <w:r>
              <w:rPr>
                <w:color w:val="08080F"/>
                <w:sz w:val="19"/>
              </w:rPr>
              <w:t>messages</w:t>
            </w:r>
          </w:p>
        </w:tc>
        <w:tc>
          <w:tcPr>
            <w:tcW w:w="3981" w:type="dxa"/>
          </w:tcPr>
          <w:p w:rsidR="00FA1DD6" w:rsidRDefault="00FA1DD6" w:rsidP="00CB7D54">
            <w:pPr>
              <w:pStyle w:val="TableParagraph"/>
              <w:ind w:left="120"/>
              <w:rPr>
                <w:sz w:val="19"/>
              </w:rPr>
            </w:pPr>
            <w:r>
              <w:rPr>
                <w:color w:val="08080F"/>
                <w:w w:val="105"/>
                <w:sz w:val="19"/>
              </w:rPr>
              <w:t>At</w:t>
            </w:r>
            <w:r>
              <w:rPr>
                <w:color w:val="08080F"/>
                <w:spacing w:val="11"/>
                <w:w w:val="105"/>
                <w:sz w:val="19"/>
              </w:rPr>
              <w:t xml:space="preserve"> </w:t>
            </w:r>
            <w:r>
              <w:rPr>
                <w:color w:val="08080F"/>
                <w:w w:val="105"/>
                <w:sz w:val="19"/>
              </w:rPr>
              <w:t>end</w:t>
            </w:r>
            <w:r>
              <w:rPr>
                <w:color w:val="08080F"/>
                <w:spacing w:val="18"/>
                <w:w w:val="105"/>
                <w:sz w:val="19"/>
              </w:rPr>
              <w:t xml:space="preserve"> </w:t>
            </w:r>
            <w:r>
              <w:rPr>
                <w:color w:val="08080F"/>
                <w:w w:val="105"/>
                <w:sz w:val="19"/>
              </w:rPr>
              <w:t>of</w:t>
            </w:r>
            <w:r>
              <w:rPr>
                <w:color w:val="08080F"/>
                <w:spacing w:val="24"/>
                <w:w w:val="105"/>
                <w:sz w:val="19"/>
              </w:rPr>
              <w:t xml:space="preserve"> </w:t>
            </w:r>
            <w:r>
              <w:rPr>
                <w:color w:val="08080F"/>
                <w:w w:val="105"/>
                <w:sz w:val="19"/>
              </w:rPr>
              <w:t>useful</w:t>
            </w:r>
            <w:r>
              <w:rPr>
                <w:color w:val="08080F"/>
                <w:spacing w:val="-9"/>
                <w:w w:val="105"/>
                <w:sz w:val="19"/>
              </w:rPr>
              <w:t xml:space="preserve"> </w:t>
            </w:r>
            <w:r>
              <w:rPr>
                <w:color w:val="08080F"/>
                <w:w w:val="105"/>
                <w:sz w:val="19"/>
              </w:rPr>
              <w:t>life</w:t>
            </w:r>
          </w:p>
        </w:tc>
        <w:tc>
          <w:tcPr>
            <w:tcW w:w="2130" w:type="dxa"/>
          </w:tcPr>
          <w:p w:rsidR="00FA1DD6" w:rsidRDefault="002D7723" w:rsidP="00CB7D54">
            <w:pPr>
              <w:pStyle w:val="TableParagraph"/>
              <w:ind w:left="119"/>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spacing w:before="35" w:line="208" w:lineRule="exact"/>
              <w:ind w:left="110"/>
              <w:rPr>
                <w:sz w:val="19"/>
              </w:rPr>
            </w:pPr>
            <w:r>
              <w:rPr>
                <w:color w:val="08080F"/>
                <w:w w:val="105"/>
                <w:sz w:val="19"/>
              </w:rPr>
              <w:t>Consent</w:t>
            </w:r>
            <w:r>
              <w:rPr>
                <w:color w:val="08080F"/>
                <w:spacing w:val="4"/>
                <w:w w:val="105"/>
                <w:sz w:val="19"/>
              </w:rPr>
              <w:t xml:space="preserve"> </w:t>
            </w:r>
            <w:r>
              <w:rPr>
                <w:color w:val="08080F"/>
                <w:w w:val="105"/>
                <w:sz w:val="19"/>
              </w:rPr>
              <w:t>forms</w:t>
            </w:r>
          </w:p>
        </w:tc>
        <w:tc>
          <w:tcPr>
            <w:tcW w:w="3981" w:type="dxa"/>
          </w:tcPr>
          <w:p w:rsidR="00FA1DD6" w:rsidRDefault="00FA1DD6" w:rsidP="00CB7D54">
            <w:pPr>
              <w:pStyle w:val="TableParagraph"/>
              <w:ind w:left="121"/>
              <w:rPr>
                <w:sz w:val="19"/>
              </w:rPr>
            </w:pPr>
            <w:r>
              <w:rPr>
                <w:color w:val="08080F"/>
                <w:sz w:val="19"/>
              </w:rPr>
              <w:t>5</w:t>
            </w:r>
            <w:r>
              <w:rPr>
                <w:color w:val="08080F"/>
                <w:spacing w:val="-7"/>
                <w:sz w:val="19"/>
              </w:rPr>
              <w:t xml:space="preserve"> </w:t>
            </w:r>
            <w:r>
              <w:rPr>
                <w:color w:val="08080F"/>
                <w:sz w:val="19"/>
              </w:rPr>
              <w:t>years</w:t>
            </w:r>
          </w:p>
        </w:tc>
        <w:tc>
          <w:tcPr>
            <w:tcW w:w="2130" w:type="dxa"/>
          </w:tcPr>
          <w:p w:rsidR="00FA1DD6" w:rsidRDefault="00FA1DD6" w:rsidP="00CB7D54">
            <w:pPr>
              <w:pStyle w:val="TableParagraph"/>
              <w:ind w:left="119"/>
              <w:rPr>
                <w:sz w:val="19"/>
              </w:rPr>
            </w:pPr>
            <w:r>
              <w:rPr>
                <w:color w:val="08080F"/>
                <w:w w:val="105"/>
                <w:sz w:val="19"/>
              </w:rPr>
              <w:t>Management</w:t>
            </w:r>
          </w:p>
        </w:tc>
      </w:tr>
      <w:tr w:rsidR="00FA1DD6" w:rsidTr="00CB7D54">
        <w:trPr>
          <w:trHeight w:val="263"/>
        </w:trPr>
        <w:tc>
          <w:tcPr>
            <w:tcW w:w="3077" w:type="dxa"/>
          </w:tcPr>
          <w:p w:rsidR="00FA1DD6" w:rsidRDefault="00FA1DD6" w:rsidP="00CB7D54">
            <w:pPr>
              <w:pStyle w:val="TableParagraph"/>
              <w:ind w:left="109"/>
              <w:rPr>
                <w:sz w:val="19"/>
              </w:rPr>
            </w:pPr>
            <w:r>
              <w:rPr>
                <w:color w:val="08080F"/>
                <w:spacing w:val="-1"/>
                <w:w w:val="105"/>
                <w:sz w:val="19"/>
              </w:rPr>
              <w:t>GDPR</w:t>
            </w:r>
            <w:r>
              <w:rPr>
                <w:color w:val="08080F"/>
                <w:spacing w:val="-8"/>
                <w:w w:val="105"/>
                <w:sz w:val="19"/>
              </w:rPr>
              <w:t xml:space="preserve"> </w:t>
            </w:r>
            <w:r>
              <w:rPr>
                <w:color w:val="08080F"/>
                <w:spacing w:val="-1"/>
                <w:w w:val="105"/>
                <w:sz w:val="19"/>
              </w:rPr>
              <w:t>Security</w:t>
            </w:r>
            <w:r>
              <w:rPr>
                <w:color w:val="08080F"/>
                <w:spacing w:val="-13"/>
                <w:w w:val="105"/>
                <w:sz w:val="19"/>
              </w:rPr>
              <w:t xml:space="preserve"> </w:t>
            </w:r>
            <w:r>
              <w:rPr>
                <w:color w:val="08080F"/>
                <w:spacing w:val="-1"/>
                <w:w w:val="105"/>
                <w:sz w:val="19"/>
              </w:rPr>
              <w:t>Compliance</w:t>
            </w:r>
            <w:r>
              <w:rPr>
                <w:color w:val="08080F"/>
                <w:spacing w:val="-3"/>
                <w:w w:val="105"/>
                <w:sz w:val="19"/>
              </w:rPr>
              <w:t xml:space="preserve"> </w:t>
            </w:r>
            <w:r>
              <w:rPr>
                <w:color w:val="08080F"/>
                <w:w w:val="105"/>
                <w:sz w:val="19"/>
              </w:rPr>
              <w:t>form</w:t>
            </w:r>
          </w:p>
        </w:tc>
        <w:tc>
          <w:tcPr>
            <w:tcW w:w="3981" w:type="dxa"/>
          </w:tcPr>
          <w:p w:rsidR="00FA1DD6" w:rsidRDefault="00FA1DD6" w:rsidP="00CB7D54">
            <w:pPr>
              <w:pStyle w:val="TableParagraph"/>
              <w:ind w:left="119"/>
              <w:rPr>
                <w:sz w:val="19"/>
              </w:rPr>
            </w:pPr>
            <w:r>
              <w:rPr>
                <w:color w:val="08080F"/>
                <w:w w:val="110"/>
                <w:sz w:val="19"/>
              </w:rPr>
              <w:t>Duration</w:t>
            </w:r>
            <w:r>
              <w:rPr>
                <w:color w:val="08080F"/>
                <w:spacing w:val="-11"/>
                <w:w w:val="110"/>
                <w:sz w:val="19"/>
              </w:rPr>
              <w:t xml:space="preserve"> </w:t>
            </w:r>
            <w:r>
              <w:rPr>
                <w:color w:val="08080F"/>
                <w:w w:val="110"/>
                <w:sz w:val="19"/>
              </w:rPr>
              <w:t>of</w:t>
            </w:r>
            <w:r>
              <w:rPr>
                <w:color w:val="08080F"/>
                <w:spacing w:val="-6"/>
                <w:w w:val="110"/>
                <w:sz w:val="19"/>
              </w:rPr>
              <w:t xml:space="preserve"> </w:t>
            </w:r>
            <w:r>
              <w:rPr>
                <w:color w:val="08080F"/>
                <w:w w:val="110"/>
                <w:sz w:val="19"/>
              </w:rPr>
              <w:t>membership</w:t>
            </w:r>
          </w:p>
        </w:tc>
        <w:tc>
          <w:tcPr>
            <w:tcW w:w="2130" w:type="dxa"/>
          </w:tcPr>
          <w:p w:rsidR="00FA1DD6" w:rsidRDefault="00FA1DD6" w:rsidP="00CB7D54">
            <w:pPr>
              <w:pStyle w:val="TableParagraph"/>
              <w:ind w:left="124"/>
              <w:rPr>
                <w:sz w:val="19"/>
              </w:rPr>
            </w:pPr>
            <w:r>
              <w:rPr>
                <w:color w:val="08080F"/>
                <w:w w:val="105"/>
                <w:sz w:val="19"/>
              </w:rPr>
              <w:t>Management</w:t>
            </w:r>
          </w:p>
        </w:tc>
      </w:tr>
    </w:tbl>
    <w:p w:rsidR="00FA1DD6" w:rsidRDefault="00FA1DD6" w:rsidP="00FA1DD6">
      <w:pPr>
        <w:rPr>
          <w:sz w:val="19"/>
        </w:rPr>
        <w:sectPr w:rsidR="00FA1DD6">
          <w:pgSz w:w="11890" w:h="16820"/>
          <w:pgMar w:top="1580" w:right="1340" w:bottom="280" w:left="1120" w:header="720" w:footer="720" w:gutter="0"/>
          <w:cols w:space="720"/>
        </w:sectPr>
      </w:pPr>
    </w:p>
    <w:p w:rsidR="00FA1DD6" w:rsidRDefault="00FA1DD6" w:rsidP="00FA1DD6">
      <w:pPr>
        <w:pStyle w:val="BodyText"/>
      </w:pPr>
      <w:r>
        <w:rPr>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page">
                  <wp:posOffset>12065</wp:posOffset>
                </wp:positionH>
                <wp:positionV relativeFrom="page">
                  <wp:posOffset>45720</wp:posOffset>
                </wp:positionV>
                <wp:extent cx="7546975" cy="0"/>
                <wp:effectExtent l="12065" t="7620" r="1333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6975"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3.6pt" to="59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2RP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" strokeweight=".08475mm">
                <w10:wrap anchorx="page" anchory="page"/>
              </v:line>
            </w:pict>
          </mc:Fallback>
        </mc:AlternateContent>
      </w: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spacing w:before="4"/>
        <w:rPr>
          <w:sz w:val="13"/>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08"/>
        <w:gridCol w:w="2318"/>
        <w:gridCol w:w="2318"/>
        <w:gridCol w:w="2304"/>
      </w:tblGrid>
      <w:tr w:rsidR="00FA1DD6" w:rsidTr="00CB7D54">
        <w:trPr>
          <w:trHeight w:val="263"/>
        </w:trPr>
        <w:tc>
          <w:tcPr>
            <w:tcW w:w="2308" w:type="dxa"/>
          </w:tcPr>
          <w:p w:rsidR="00FA1DD6" w:rsidRDefault="00FA1DD6" w:rsidP="00CB7D54">
            <w:pPr>
              <w:pStyle w:val="TableParagraph"/>
              <w:spacing w:before="33" w:line="210" w:lineRule="exact"/>
              <w:ind w:left="118"/>
              <w:rPr>
                <w:sz w:val="20"/>
              </w:rPr>
            </w:pPr>
            <w:r>
              <w:rPr>
                <w:color w:val="08080E"/>
                <w:sz w:val="20"/>
              </w:rPr>
              <w:t>Version</w:t>
            </w:r>
            <w:r>
              <w:rPr>
                <w:color w:val="08080E"/>
                <w:spacing w:val="-4"/>
                <w:sz w:val="20"/>
              </w:rPr>
              <w:t xml:space="preserve"> </w:t>
            </w:r>
            <w:r>
              <w:rPr>
                <w:color w:val="08080E"/>
                <w:sz w:val="20"/>
              </w:rPr>
              <w:t>number</w:t>
            </w:r>
          </w:p>
        </w:tc>
        <w:tc>
          <w:tcPr>
            <w:tcW w:w="2318" w:type="dxa"/>
          </w:tcPr>
          <w:p w:rsidR="00FA1DD6" w:rsidRDefault="00FA1DD6" w:rsidP="00CB7D54">
            <w:pPr>
              <w:pStyle w:val="TableParagraph"/>
              <w:spacing w:before="38" w:line="206" w:lineRule="exact"/>
              <w:ind w:left="118"/>
              <w:rPr>
                <w:sz w:val="20"/>
              </w:rPr>
            </w:pPr>
            <w:r>
              <w:rPr>
                <w:color w:val="08080E"/>
                <w:sz w:val="20"/>
              </w:rPr>
              <w:t>Purpose/change</w:t>
            </w:r>
          </w:p>
        </w:tc>
        <w:tc>
          <w:tcPr>
            <w:tcW w:w="2318" w:type="dxa"/>
          </w:tcPr>
          <w:p w:rsidR="00FA1DD6" w:rsidRDefault="00FA1DD6" w:rsidP="00CB7D54">
            <w:pPr>
              <w:pStyle w:val="TableParagraph"/>
              <w:spacing w:before="33" w:line="210" w:lineRule="exact"/>
              <w:ind w:left="119"/>
              <w:rPr>
                <w:sz w:val="20"/>
              </w:rPr>
            </w:pPr>
            <w:r>
              <w:rPr>
                <w:color w:val="08080E"/>
                <w:w w:val="105"/>
                <w:sz w:val="20"/>
              </w:rPr>
              <w:t>Author</w:t>
            </w:r>
          </w:p>
        </w:tc>
        <w:tc>
          <w:tcPr>
            <w:tcW w:w="2304" w:type="dxa"/>
          </w:tcPr>
          <w:p w:rsidR="00FA1DD6" w:rsidRDefault="00FA1DD6" w:rsidP="00CB7D54">
            <w:pPr>
              <w:pStyle w:val="TableParagraph"/>
              <w:spacing w:before="33" w:line="210" w:lineRule="exact"/>
              <w:ind w:left="107"/>
              <w:rPr>
                <w:sz w:val="20"/>
              </w:rPr>
            </w:pPr>
            <w:r>
              <w:rPr>
                <w:color w:val="08080E"/>
                <w:sz w:val="20"/>
              </w:rPr>
              <w:t>Date</w:t>
            </w:r>
          </w:p>
        </w:tc>
      </w:tr>
      <w:tr w:rsidR="00FA1DD6" w:rsidTr="00CB7D54">
        <w:trPr>
          <w:trHeight w:val="263"/>
        </w:trPr>
        <w:tc>
          <w:tcPr>
            <w:tcW w:w="2308" w:type="dxa"/>
          </w:tcPr>
          <w:p w:rsidR="00FA1DD6" w:rsidRDefault="00FA1DD6" w:rsidP="00CB7D54">
            <w:pPr>
              <w:pStyle w:val="TableParagraph"/>
              <w:spacing w:before="28" w:line="215" w:lineRule="exact"/>
              <w:ind w:left="111"/>
              <w:rPr>
                <w:sz w:val="20"/>
              </w:rPr>
            </w:pPr>
            <w:r>
              <w:rPr>
                <w:color w:val="08080E"/>
                <w:sz w:val="20"/>
              </w:rPr>
              <w:t>0.1</w:t>
            </w:r>
          </w:p>
        </w:tc>
        <w:tc>
          <w:tcPr>
            <w:tcW w:w="2318" w:type="dxa"/>
          </w:tcPr>
          <w:p w:rsidR="00FA1DD6" w:rsidRDefault="00FA1DD6" w:rsidP="00CB7D54">
            <w:pPr>
              <w:pStyle w:val="TableParagraph"/>
              <w:spacing w:before="33" w:line="210" w:lineRule="exact"/>
              <w:ind w:left="115"/>
              <w:rPr>
                <w:sz w:val="20"/>
              </w:rPr>
            </w:pPr>
            <w:r>
              <w:rPr>
                <w:color w:val="08080E"/>
                <w:w w:val="105"/>
                <w:sz w:val="20"/>
              </w:rPr>
              <w:t>Initial</w:t>
            </w:r>
            <w:r>
              <w:rPr>
                <w:color w:val="08080E"/>
                <w:spacing w:val="-7"/>
                <w:w w:val="105"/>
                <w:sz w:val="20"/>
              </w:rPr>
              <w:t xml:space="preserve"> </w:t>
            </w:r>
            <w:r>
              <w:rPr>
                <w:color w:val="08080E"/>
                <w:w w:val="105"/>
                <w:sz w:val="20"/>
              </w:rPr>
              <w:t>draft</w:t>
            </w:r>
          </w:p>
        </w:tc>
        <w:tc>
          <w:tcPr>
            <w:tcW w:w="2318" w:type="dxa"/>
          </w:tcPr>
          <w:p w:rsidR="00FA1DD6" w:rsidRDefault="00FA1DD6" w:rsidP="00CB7D54">
            <w:pPr>
              <w:pStyle w:val="TableParagraph"/>
              <w:spacing w:before="33" w:line="210" w:lineRule="exact"/>
              <w:ind w:left="113"/>
              <w:rPr>
                <w:sz w:val="20"/>
              </w:rPr>
            </w:pPr>
            <w:r>
              <w:rPr>
                <w:color w:val="08080E"/>
                <w:w w:val="90"/>
                <w:sz w:val="20"/>
              </w:rPr>
              <w:t>LSS</w:t>
            </w:r>
          </w:p>
        </w:tc>
        <w:tc>
          <w:tcPr>
            <w:tcW w:w="2304" w:type="dxa"/>
          </w:tcPr>
          <w:p w:rsidR="00FA1DD6" w:rsidRDefault="00FA1DD6" w:rsidP="00CB7D54">
            <w:pPr>
              <w:pStyle w:val="TableParagraph"/>
              <w:spacing w:before="38" w:line="206" w:lineRule="exact"/>
              <w:ind w:left="112"/>
              <w:rPr>
                <w:sz w:val="20"/>
              </w:rPr>
            </w:pPr>
            <w:r>
              <w:rPr>
                <w:color w:val="08080E"/>
                <w:w w:val="110"/>
                <w:sz w:val="20"/>
              </w:rPr>
              <w:t>20/2/18</w:t>
            </w:r>
          </w:p>
        </w:tc>
      </w:tr>
      <w:tr w:rsidR="00FA1DD6" w:rsidTr="00CB7D54">
        <w:trPr>
          <w:trHeight w:val="253"/>
        </w:trPr>
        <w:tc>
          <w:tcPr>
            <w:tcW w:w="2308" w:type="dxa"/>
          </w:tcPr>
          <w:p w:rsidR="00FA1DD6" w:rsidRDefault="00FA1DD6" w:rsidP="00CB7D54">
            <w:pPr>
              <w:pStyle w:val="TableParagraph"/>
              <w:spacing w:before="23" w:line="210" w:lineRule="exact"/>
              <w:ind w:left="111"/>
              <w:rPr>
                <w:sz w:val="20"/>
              </w:rPr>
            </w:pPr>
            <w:r>
              <w:rPr>
                <w:color w:val="08080E"/>
                <w:w w:val="105"/>
                <w:sz w:val="20"/>
              </w:rPr>
              <w:t>0.2</w:t>
            </w:r>
          </w:p>
        </w:tc>
        <w:tc>
          <w:tcPr>
            <w:tcW w:w="2318" w:type="dxa"/>
          </w:tcPr>
          <w:p w:rsidR="00FA1DD6" w:rsidRDefault="00FA1DD6" w:rsidP="00CB7D54">
            <w:pPr>
              <w:pStyle w:val="TableParagraph"/>
              <w:spacing w:before="23" w:line="210" w:lineRule="exact"/>
              <w:ind w:left="124"/>
              <w:rPr>
                <w:sz w:val="20"/>
              </w:rPr>
            </w:pPr>
            <w:r>
              <w:rPr>
                <w:color w:val="08080E"/>
                <w:w w:val="105"/>
                <w:sz w:val="20"/>
              </w:rPr>
              <w:t>Amend</w:t>
            </w:r>
            <w:r>
              <w:rPr>
                <w:color w:val="08080E"/>
                <w:spacing w:val="-10"/>
                <w:w w:val="105"/>
                <w:sz w:val="20"/>
              </w:rPr>
              <w:t xml:space="preserve"> </w:t>
            </w:r>
            <w:r>
              <w:rPr>
                <w:color w:val="08080E"/>
                <w:w w:val="105"/>
                <w:sz w:val="20"/>
              </w:rPr>
              <w:t>retention</w:t>
            </w:r>
            <w:r>
              <w:rPr>
                <w:color w:val="08080E"/>
                <w:spacing w:val="-13"/>
                <w:w w:val="105"/>
                <w:sz w:val="20"/>
              </w:rPr>
              <w:t xml:space="preserve"> </w:t>
            </w:r>
            <w:r>
              <w:rPr>
                <w:color w:val="08080E"/>
                <w:w w:val="105"/>
                <w:sz w:val="20"/>
              </w:rPr>
              <w:t>times</w:t>
            </w:r>
          </w:p>
        </w:tc>
        <w:tc>
          <w:tcPr>
            <w:tcW w:w="2318" w:type="dxa"/>
          </w:tcPr>
          <w:p w:rsidR="00FA1DD6" w:rsidRDefault="00FA1DD6" w:rsidP="00CB7D54">
            <w:pPr>
              <w:pStyle w:val="TableParagraph"/>
              <w:spacing w:before="28" w:line="206" w:lineRule="exact"/>
              <w:ind w:left="113"/>
              <w:rPr>
                <w:sz w:val="20"/>
              </w:rPr>
            </w:pPr>
            <w:r>
              <w:rPr>
                <w:color w:val="08080E"/>
                <w:w w:val="90"/>
                <w:sz w:val="20"/>
              </w:rPr>
              <w:t>LSS</w:t>
            </w:r>
          </w:p>
        </w:tc>
        <w:tc>
          <w:tcPr>
            <w:tcW w:w="2304" w:type="dxa"/>
          </w:tcPr>
          <w:p w:rsidR="00FA1DD6" w:rsidRDefault="00FA1DD6" w:rsidP="00CB7D54">
            <w:pPr>
              <w:pStyle w:val="TableParagraph"/>
              <w:spacing w:before="33" w:line="201" w:lineRule="exact"/>
              <w:ind w:left="101"/>
              <w:rPr>
                <w:sz w:val="20"/>
              </w:rPr>
            </w:pPr>
            <w:r>
              <w:rPr>
                <w:color w:val="08080E"/>
                <w:w w:val="110"/>
                <w:sz w:val="20"/>
              </w:rPr>
              <w:t>17/05/18</w:t>
            </w:r>
          </w:p>
        </w:tc>
      </w:tr>
      <w:tr w:rsidR="00FA1DD6" w:rsidRPr="0097428D" w:rsidTr="00CB7D54">
        <w:trPr>
          <w:trHeight w:val="263"/>
        </w:trPr>
        <w:tc>
          <w:tcPr>
            <w:tcW w:w="2308" w:type="dxa"/>
          </w:tcPr>
          <w:p w:rsidR="00FA1DD6" w:rsidRPr="0097428D" w:rsidRDefault="00FA1DD6" w:rsidP="00CB7D54">
            <w:pPr>
              <w:pStyle w:val="TableParagraph"/>
              <w:spacing w:before="0" w:line="240" w:lineRule="auto"/>
              <w:rPr>
                <w:sz w:val="20"/>
                <w:szCs w:val="20"/>
              </w:rPr>
            </w:pPr>
            <w:r w:rsidRPr="0097428D">
              <w:rPr>
                <w:sz w:val="20"/>
                <w:szCs w:val="20"/>
              </w:rPr>
              <w:t xml:space="preserve">  0.3</w:t>
            </w:r>
          </w:p>
        </w:tc>
        <w:tc>
          <w:tcPr>
            <w:tcW w:w="2318" w:type="dxa"/>
          </w:tcPr>
          <w:p w:rsidR="00FA1DD6" w:rsidRPr="0097428D" w:rsidRDefault="00FA1DD6" w:rsidP="00CB7D54">
            <w:pPr>
              <w:pStyle w:val="TableParagraph"/>
              <w:spacing w:before="0" w:line="240" w:lineRule="auto"/>
              <w:rPr>
                <w:sz w:val="20"/>
                <w:szCs w:val="20"/>
              </w:rPr>
            </w:pPr>
            <w:r w:rsidRPr="0097428D">
              <w:rPr>
                <w:sz w:val="20"/>
                <w:szCs w:val="20"/>
              </w:rPr>
              <w:t xml:space="preserve">  Review</w:t>
            </w:r>
          </w:p>
        </w:tc>
        <w:tc>
          <w:tcPr>
            <w:tcW w:w="2318" w:type="dxa"/>
          </w:tcPr>
          <w:p w:rsidR="00FA1DD6" w:rsidRPr="0097428D" w:rsidRDefault="00FA1DD6" w:rsidP="00CB7D54">
            <w:pPr>
              <w:pStyle w:val="TableParagraph"/>
              <w:spacing w:before="0" w:line="240" w:lineRule="auto"/>
              <w:rPr>
                <w:sz w:val="20"/>
                <w:szCs w:val="20"/>
              </w:rPr>
            </w:pPr>
            <w:r>
              <w:rPr>
                <w:sz w:val="20"/>
                <w:szCs w:val="20"/>
              </w:rPr>
              <w:t xml:space="preserve">  Chairman</w:t>
            </w:r>
          </w:p>
        </w:tc>
        <w:tc>
          <w:tcPr>
            <w:tcW w:w="2304" w:type="dxa"/>
          </w:tcPr>
          <w:p w:rsidR="00FA1DD6" w:rsidRPr="0097428D" w:rsidRDefault="00FA1DD6" w:rsidP="00CB7D54">
            <w:pPr>
              <w:pStyle w:val="TableParagraph"/>
              <w:spacing w:before="0" w:line="240" w:lineRule="auto"/>
              <w:rPr>
                <w:sz w:val="20"/>
                <w:szCs w:val="20"/>
              </w:rPr>
            </w:pPr>
            <w:r>
              <w:rPr>
                <w:sz w:val="20"/>
                <w:szCs w:val="20"/>
              </w:rPr>
              <w:t xml:space="preserve">  17/03/21</w:t>
            </w:r>
          </w:p>
        </w:tc>
      </w:tr>
      <w:tr w:rsidR="00FA1DD6" w:rsidRPr="0097428D" w:rsidTr="00CB7D54">
        <w:trPr>
          <w:trHeight w:val="249"/>
        </w:trPr>
        <w:tc>
          <w:tcPr>
            <w:tcW w:w="2308" w:type="dxa"/>
          </w:tcPr>
          <w:p w:rsidR="00FA1DD6" w:rsidRPr="0097428D" w:rsidRDefault="00FA1DD6" w:rsidP="00CB7D54">
            <w:pPr>
              <w:pStyle w:val="TableParagraph"/>
              <w:spacing w:before="0" w:line="240" w:lineRule="auto"/>
              <w:rPr>
                <w:sz w:val="20"/>
                <w:szCs w:val="20"/>
              </w:rPr>
            </w:pPr>
          </w:p>
        </w:tc>
        <w:tc>
          <w:tcPr>
            <w:tcW w:w="2318" w:type="dxa"/>
          </w:tcPr>
          <w:p w:rsidR="00FA1DD6" w:rsidRPr="0097428D" w:rsidRDefault="00FA1DD6" w:rsidP="00CB7D54">
            <w:pPr>
              <w:pStyle w:val="TableParagraph"/>
              <w:spacing w:before="0" w:line="240" w:lineRule="auto"/>
              <w:rPr>
                <w:sz w:val="20"/>
                <w:szCs w:val="20"/>
              </w:rPr>
            </w:pPr>
          </w:p>
        </w:tc>
        <w:tc>
          <w:tcPr>
            <w:tcW w:w="2318" w:type="dxa"/>
          </w:tcPr>
          <w:p w:rsidR="00FA1DD6" w:rsidRPr="0097428D" w:rsidRDefault="00FA1DD6" w:rsidP="00CB7D54">
            <w:pPr>
              <w:pStyle w:val="TableParagraph"/>
              <w:spacing w:before="0" w:line="240" w:lineRule="auto"/>
              <w:rPr>
                <w:sz w:val="20"/>
                <w:szCs w:val="20"/>
              </w:rPr>
            </w:pPr>
          </w:p>
        </w:tc>
        <w:tc>
          <w:tcPr>
            <w:tcW w:w="2304" w:type="dxa"/>
          </w:tcPr>
          <w:p w:rsidR="00FA1DD6" w:rsidRPr="0097428D" w:rsidRDefault="00FA1DD6" w:rsidP="00CB7D54">
            <w:pPr>
              <w:pStyle w:val="TableParagraph"/>
              <w:spacing w:before="0" w:line="240" w:lineRule="auto"/>
              <w:rPr>
                <w:sz w:val="20"/>
                <w:szCs w:val="20"/>
              </w:rPr>
            </w:pPr>
          </w:p>
        </w:tc>
      </w:tr>
    </w:tbl>
    <w:p w:rsidR="00FA1DD6" w:rsidRPr="0097428D" w:rsidRDefault="00FA1DD6" w:rsidP="00FA1DD6">
      <w:pPr>
        <w:pStyle w:val="BodyText"/>
      </w:pPr>
    </w:p>
    <w:p w:rsidR="00FA1DD6" w:rsidRDefault="00FA1DD6" w:rsidP="00FA1DD6">
      <w:pPr>
        <w:pStyle w:val="BodyText"/>
      </w:pPr>
    </w:p>
    <w:p w:rsidR="00FA1DD6" w:rsidRDefault="00FA1DD6" w:rsidP="00FA1DD6">
      <w:pPr>
        <w:pStyle w:val="BodyText"/>
      </w:pPr>
    </w:p>
    <w:p w:rsidR="00FA1DD6" w:rsidRDefault="00FA1DD6" w:rsidP="00FA1DD6">
      <w:pPr>
        <w:pStyle w:val="BodyText"/>
      </w:pPr>
    </w:p>
    <w:p w:rsidR="00FA1DD6" w:rsidRPr="0097428D" w:rsidRDefault="00FA1DD6" w:rsidP="00FA1DD6">
      <w:pPr>
        <w:pStyle w:val="BodyText"/>
        <w:tabs>
          <w:tab w:val="left" w:pos="7449"/>
        </w:tabs>
        <w:spacing w:before="103"/>
        <w:ind w:left="229"/>
        <w:rPr>
          <w:rFonts w:ascii="Times New Roman" w:hAnsi="Times New Roman"/>
          <w:sz w:val="24"/>
          <w:szCs w:val="24"/>
        </w:rPr>
      </w:pPr>
      <w:r>
        <w:rPr>
          <w:color w:val="08080E"/>
        </w:rPr>
        <w:t>Signed</w:t>
      </w:r>
      <w:r>
        <w:rPr>
          <w:color w:val="08080E"/>
          <w:spacing w:val="-13"/>
        </w:rPr>
        <w:t xml:space="preserve"> </w:t>
      </w:r>
      <w:r>
        <w:rPr>
          <w:color w:val="08080E"/>
        </w:rPr>
        <w:t>by:</w:t>
      </w:r>
      <w:r>
        <w:rPr>
          <w:color w:val="08080E"/>
          <w:spacing w:val="38"/>
        </w:rPr>
        <w:t xml:space="preserve"> </w:t>
      </w:r>
      <w:r>
        <w:rPr>
          <w:noProof/>
          <w:color w:val="08080E"/>
          <w:spacing w:val="-17"/>
          <w:position w:val="-27"/>
          <w:lang w:val="en-GB" w:eastAsia="en-GB"/>
        </w:rPr>
        <w:drawing>
          <wp:inline distT="0" distB="0" distL="0" distR="0" wp14:anchorId="373AC6B1" wp14:editId="64E53590">
            <wp:extent cx="1221166" cy="6469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21166" cy="646913"/>
                    </a:xfrm>
                    <a:prstGeom prst="rect">
                      <a:avLst/>
                    </a:prstGeom>
                  </pic:spPr>
                </pic:pic>
              </a:graphicData>
            </a:graphic>
          </wp:inline>
        </w:drawing>
      </w:r>
      <w:r>
        <w:rPr>
          <w:rFonts w:ascii="Times New Roman" w:hAnsi="Times New Roman"/>
          <w:color w:val="08080E"/>
          <w:spacing w:val="-17"/>
        </w:rPr>
        <w:t xml:space="preserve">                   </w:t>
      </w:r>
      <w:r>
        <w:rPr>
          <w:rFonts w:ascii="Times New Roman" w:hAnsi="Times New Roman"/>
          <w:color w:val="08080E"/>
          <w:spacing w:val="-7"/>
        </w:rPr>
        <w:t xml:space="preserve"> </w:t>
      </w:r>
      <w:r>
        <w:rPr>
          <w:color w:val="08080E"/>
        </w:rPr>
        <w:t>Chairman</w:t>
      </w:r>
      <w:r>
        <w:rPr>
          <w:color w:val="08080E"/>
        </w:rPr>
        <w:tab/>
      </w:r>
      <w:r>
        <w:rPr>
          <w:color w:val="08080E"/>
          <w:w w:val="80"/>
          <w:position w:val="7"/>
        </w:rPr>
        <w:t>Date:</w:t>
      </w:r>
      <w:r>
        <w:rPr>
          <w:color w:val="08080E"/>
          <w:spacing w:val="42"/>
          <w:w w:val="80"/>
          <w:position w:val="7"/>
        </w:rPr>
        <w:t xml:space="preserve"> </w:t>
      </w:r>
      <w:r w:rsidRPr="0097428D">
        <w:rPr>
          <w:color w:val="08080E"/>
          <w:w w:val="80"/>
          <w:position w:val="7"/>
          <w:sz w:val="24"/>
          <w:szCs w:val="24"/>
        </w:rPr>
        <w:t>17/03</w:t>
      </w:r>
      <w:r>
        <w:rPr>
          <w:color w:val="08080E"/>
          <w:w w:val="80"/>
          <w:position w:val="7"/>
          <w:sz w:val="24"/>
          <w:szCs w:val="24"/>
        </w:rPr>
        <w:t>/</w:t>
      </w:r>
      <w:r w:rsidRPr="0097428D">
        <w:rPr>
          <w:color w:val="08080E"/>
          <w:w w:val="80"/>
          <w:position w:val="7"/>
          <w:sz w:val="24"/>
          <w:szCs w:val="24"/>
        </w:rPr>
        <w:t>21</w:t>
      </w:r>
      <w:r w:rsidRPr="0097428D">
        <w:rPr>
          <w:i/>
          <w:color w:val="08080E"/>
          <w:spacing w:val="-27"/>
          <w:w w:val="80"/>
          <w:position w:val="7"/>
          <w:sz w:val="24"/>
          <w:szCs w:val="24"/>
        </w:rPr>
        <w:t xml:space="preserve"> </w:t>
      </w:r>
      <w:r w:rsidRPr="0097428D">
        <w:rPr>
          <w:color w:val="08080E"/>
          <w:w w:val="80"/>
          <w:position w:val="7"/>
          <w:sz w:val="24"/>
          <w:szCs w:val="24"/>
        </w:rPr>
        <w:t>·</w:t>
      </w:r>
    </w:p>
    <w:p w:rsidR="00FA1DD6" w:rsidRPr="0097428D" w:rsidRDefault="00FA1DD6" w:rsidP="00FA1DD6">
      <w:pPr>
        <w:pStyle w:val="BodyText"/>
        <w:spacing w:before="11"/>
        <w:rPr>
          <w:rFonts w:ascii="Times New Roman"/>
          <w:sz w:val="24"/>
          <w:szCs w:val="24"/>
        </w:rPr>
      </w:pPr>
    </w:p>
    <w:p w:rsidR="00FA1DD6" w:rsidRDefault="00FA1DD6" w:rsidP="00FA1DD6">
      <w:pPr>
        <w:pStyle w:val="BodyText"/>
        <w:ind w:left="238"/>
      </w:pPr>
      <w:r>
        <w:rPr>
          <w:color w:val="08080E"/>
          <w:w w:val="105"/>
        </w:rPr>
        <w:t>Next</w:t>
      </w:r>
      <w:r>
        <w:rPr>
          <w:color w:val="08080E"/>
          <w:spacing w:val="-5"/>
          <w:w w:val="105"/>
        </w:rPr>
        <w:t xml:space="preserve"> </w:t>
      </w:r>
      <w:r>
        <w:rPr>
          <w:color w:val="08080E"/>
          <w:w w:val="105"/>
        </w:rPr>
        <w:t>review</w:t>
      </w:r>
      <w:r>
        <w:rPr>
          <w:color w:val="08080E"/>
          <w:spacing w:val="6"/>
          <w:w w:val="105"/>
        </w:rPr>
        <w:t xml:space="preserve"> </w:t>
      </w:r>
      <w:r>
        <w:rPr>
          <w:color w:val="08080E"/>
          <w:w w:val="105"/>
        </w:rPr>
        <w:t>date-MAY</w:t>
      </w:r>
      <w:r>
        <w:rPr>
          <w:color w:val="08080E"/>
          <w:spacing w:val="10"/>
          <w:w w:val="105"/>
        </w:rPr>
        <w:t xml:space="preserve"> </w:t>
      </w:r>
      <w:r>
        <w:rPr>
          <w:color w:val="08080E"/>
          <w:w w:val="105"/>
        </w:rPr>
        <w:t>2022</w:t>
      </w:r>
    </w:p>
    <w:p w:rsidR="00FA1DD6" w:rsidRDefault="00FA1DD6">
      <w:pPr>
        <w:spacing w:after="160" w:line="259" w:lineRule="auto"/>
        <w:rPr>
          <w:rFonts w:ascii="Arial" w:hAnsi="Arial" w:cs="Arial"/>
          <w:sz w:val="22"/>
          <w:szCs w:val="22"/>
        </w:rPr>
      </w:pPr>
      <w:r>
        <w:rPr>
          <w:rFonts w:ascii="Arial" w:hAnsi="Arial" w:cs="Arial"/>
          <w:sz w:val="22"/>
          <w:szCs w:val="22"/>
        </w:rPr>
        <w:br w:type="page"/>
      </w:r>
    </w:p>
    <w:p w:rsidR="00FA1DD6" w:rsidRPr="002D7723" w:rsidRDefault="00FA1DD6" w:rsidP="00FA1DD6">
      <w:pPr>
        <w:jc w:val="center"/>
        <w:rPr>
          <w:rFonts w:ascii="Arial" w:hAnsi="Arial" w:cs="Arial"/>
          <w:b/>
          <w:sz w:val="36"/>
          <w:szCs w:val="36"/>
        </w:rPr>
      </w:pPr>
      <w:r w:rsidRPr="002D7723">
        <w:rPr>
          <w:rFonts w:ascii="Arial" w:hAnsi="Arial" w:cs="Arial"/>
          <w:b/>
          <w:sz w:val="36"/>
          <w:szCs w:val="36"/>
        </w:rPr>
        <w:lastRenderedPageBreak/>
        <w:t xml:space="preserve">Hollowell &amp; Teeton (H &amp; T) </w:t>
      </w:r>
    </w:p>
    <w:p w:rsidR="00FA1DD6" w:rsidRPr="002D7723" w:rsidRDefault="00FA1DD6" w:rsidP="00FA1DD6">
      <w:pPr>
        <w:jc w:val="center"/>
        <w:rPr>
          <w:rFonts w:ascii="Arial" w:hAnsi="Arial" w:cs="Arial"/>
          <w:b/>
          <w:sz w:val="36"/>
          <w:szCs w:val="36"/>
        </w:rPr>
      </w:pPr>
      <w:r w:rsidRPr="002D7723">
        <w:rPr>
          <w:rFonts w:ascii="Arial" w:hAnsi="Arial" w:cs="Arial"/>
          <w:b/>
          <w:sz w:val="36"/>
          <w:szCs w:val="36"/>
        </w:rPr>
        <w:t>Subject Access Request Procedure</w:t>
      </w:r>
    </w:p>
    <w:p w:rsidR="00FA1DD6" w:rsidRDefault="00FA1DD6" w:rsidP="00FA1DD6">
      <w:pPr>
        <w:jc w:val="both"/>
      </w:pPr>
      <w:r>
        <w:t xml:space="preserve">This procedure is to be followed when an individual contacts </w:t>
      </w:r>
      <w:r w:rsidRPr="00C901C3">
        <w:rPr>
          <w:rFonts w:cs="Arial"/>
        </w:rPr>
        <w:t>H &amp; T Parish Council</w:t>
      </w:r>
      <w:r w:rsidRPr="00130E70">
        <w:rPr>
          <w:rFonts w:ascii="Arial" w:hAnsi="Arial" w:cs="Arial"/>
        </w:rPr>
        <w:t xml:space="preserve"> </w:t>
      </w:r>
      <w:r>
        <w:t>to request access to their personal information held by the Council.  Requests must be completed within 1 month, so it should be actioned as soon as it is received.  SAR’s should be provided free of charge, h</w:t>
      </w:r>
      <w:r w:rsidRPr="008A0FC8">
        <w:rPr>
          <w:color w:val="000000"/>
          <w:shd w:val="clear" w:color="auto" w:fill="FFFFFF"/>
        </w:rPr>
        <w:t>owever, you can charge a ‘reasonable fee’ when a request is manifestly unfounded or excessive, particularly if it is repetitive.</w:t>
      </w:r>
    </w:p>
    <w:p w:rsidR="00FA1DD6" w:rsidRDefault="00FA1DD6" w:rsidP="00FA1DD6">
      <w:pPr>
        <w:jc w:val="both"/>
      </w:pPr>
      <w:r>
        <w:t>The steps below should be followed to action the request:</w:t>
      </w:r>
    </w:p>
    <w:p w:rsidR="00FA1DD6" w:rsidRDefault="00FA1DD6" w:rsidP="00FA1DD6">
      <w:pPr>
        <w:pStyle w:val="ListParagraph"/>
        <w:numPr>
          <w:ilvl w:val="0"/>
          <w:numId w:val="9"/>
        </w:numPr>
        <w:spacing w:after="200" w:line="276" w:lineRule="auto"/>
        <w:jc w:val="both"/>
      </w:pPr>
      <w:r>
        <w:t>Is it a valid subject access request?</w:t>
      </w:r>
    </w:p>
    <w:p w:rsidR="00FA1DD6" w:rsidRDefault="00FA1DD6" w:rsidP="00FA1DD6">
      <w:pPr>
        <w:pStyle w:val="ListParagraph"/>
        <w:numPr>
          <w:ilvl w:val="1"/>
          <w:numId w:val="9"/>
        </w:numPr>
        <w:spacing w:after="200" w:line="276" w:lineRule="auto"/>
        <w:jc w:val="both"/>
      </w:pPr>
      <w:r>
        <w:t>The request must be in writing (letter, email, social media or fax).</w:t>
      </w:r>
    </w:p>
    <w:p w:rsidR="00FA1DD6" w:rsidRDefault="00FA1DD6" w:rsidP="00FA1DD6">
      <w:pPr>
        <w:pStyle w:val="ListParagraph"/>
        <w:numPr>
          <w:ilvl w:val="1"/>
          <w:numId w:val="9"/>
        </w:numPr>
        <w:spacing w:after="200" w:line="276" w:lineRule="auto"/>
        <w:jc w:val="both"/>
      </w:pPr>
      <w:r>
        <w:t>Has the person requesting the information provided you with sufficient information to allow you to search for the information?  (You are allowed to request for more information from the person if the request is too broad.)</w:t>
      </w:r>
    </w:p>
    <w:p w:rsidR="00FA1DD6" w:rsidRDefault="00FA1DD6" w:rsidP="00FA1DD6">
      <w:pPr>
        <w:pStyle w:val="ListParagraph"/>
        <w:ind w:left="1440"/>
        <w:jc w:val="both"/>
      </w:pPr>
    </w:p>
    <w:p w:rsidR="00FA1DD6" w:rsidRDefault="00FA1DD6" w:rsidP="00FA1DD6">
      <w:pPr>
        <w:pStyle w:val="ListParagraph"/>
        <w:numPr>
          <w:ilvl w:val="0"/>
          <w:numId w:val="9"/>
        </w:numPr>
        <w:spacing w:after="200" w:line="276" w:lineRule="auto"/>
        <w:jc w:val="both"/>
      </w:pPr>
      <w:r>
        <w:t>Verify the identity of the requestor.</w:t>
      </w:r>
    </w:p>
    <w:p w:rsidR="00FA1DD6" w:rsidRDefault="00FA1DD6" w:rsidP="00FA1DD6">
      <w:pPr>
        <w:pStyle w:val="ListParagraph"/>
        <w:numPr>
          <w:ilvl w:val="1"/>
          <w:numId w:val="9"/>
        </w:numPr>
        <w:spacing w:after="200" w:line="276" w:lineRule="auto"/>
        <w:jc w:val="both"/>
      </w:pPr>
      <w:r>
        <w:t>You must be confident that the person requesting the information is indeed the person the information relates to.  You should ask for the person to attend the office with their passport/photo driving licence and confirmation of their address (utility bill/bank statement).</w:t>
      </w:r>
    </w:p>
    <w:p w:rsidR="00FA1DD6" w:rsidRDefault="00FA1DD6" w:rsidP="00FA1DD6">
      <w:pPr>
        <w:pStyle w:val="ListParagraph"/>
        <w:ind w:left="1440"/>
        <w:jc w:val="both"/>
      </w:pPr>
    </w:p>
    <w:p w:rsidR="00FA1DD6" w:rsidRDefault="00FA1DD6" w:rsidP="00FA1DD6">
      <w:pPr>
        <w:pStyle w:val="ListParagraph"/>
        <w:numPr>
          <w:ilvl w:val="0"/>
          <w:numId w:val="9"/>
        </w:numPr>
        <w:spacing w:after="200" w:line="276" w:lineRule="auto"/>
        <w:jc w:val="both"/>
      </w:pPr>
      <w:r>
        <w:t>Determine where the personal information will be found</w:t>
      </w:r>
    </w:p>
    <w:p w:rsidR="00FA1DD6" w:rsidRDefault="00FA1DD6" w:rsidP="00FA1DD6">
      <w:pPr>
        <w:pStyle w:val="ListParagraph"/>
        <w:numPr>
          <w:ilvl w:val="1"/>
          <w:numId w:val="9"/>
        </w:numPr>
        <w:spacing w:after="200" w:line="276" w:lineRule="auto"/>
        <w:jc w:val="both"/>
      </w:pPr>
      <w:r>
        <w:t>Consider the type of information requested and use the data processing map to determine where the records are stored.  (Personal data is data which relates to a living individual who can be identified from the data (name, address, email address, database information) and can include expressions of opinion about the individual.)</w:t>
      </w:r>
    </w:p>
    <w:p w:rsidR="00FA1DD6" w:rsidRDefault="00FA1DD6" w:rsidP="00FA1DD6">
      <w:pPr>
        <w:pStyle w:val="ListParagraph"/>
        <w:numPr>
          <w:ilvl w:val="1"/>
          <w:numId w:val="9"/>
        </w:numPr>
        <w:spacing w:after="200" w:line="276" w:lineRule="auto"/>
        <w:jc w:val="both"/>
      </w:pPr>
      <w:r>
        <w:t>If you do not hold any personal data, inform the requestor. If you do hold personal data, continue to the next step.</w:t>
      </w:r>
    </w:p>
    <w:p w:rsidR="00FA1DD6" w:rsidRDefault="00FA1DD6" w:rsidP="00FA1DD6">
      <w:pPr>
        <w:pStyle w:val="ListParagraph"/>
        <w:ind w:left="1440"/>
        <w:jc w:val="both"/>
      </w:pPr>
    </w:p>
    <w:p w:rsidR="00FA1DD6" w:rsidRDefault="00FA1DD6" w:rsidP="00FA1DD6">
      <w:pPr>
        <w:pStyle w:val="ListParagraph"/>
        <w:numPr>
          <w:ilvl w:val="0"/>
          <w:numId w:val="9"/>
        </w:numPr>
        <w:spacing w:after="200" w:line="276" w:lineRule="auto"/>
        <w:jc w:val="both"/>
      </w:pPr>
      <w:r>
        <w:t>Screen the information</w:t>
      </w:r>
    </w:p>
    <w:p w:rsidR="00FA1DD6" w:rsidRDefault="00FA1DD6" w:rsidP="00FA1DD6">
      <w:pPr>
        <w:pStyle w:val="ListParagraph"/>
        <w:numPr>
          <w:ilvl w:val="1"/>
          <w:numId w:val="9"/>
        </w:numPr>
        <w:spacing w:after="200" w:line="276" w:lineRule="auto"/>
        <w:jc w:val="both"/>
      </w:pPr>
      <w:r>
        <w:t>Some of the information you have retrieved may not be disclosable due to exemptions, however legal advice should be sought before applying exemptions.</w:t>
      </w:r>
    </w:p>
    <w:p w:rsidR="00FA1DD6" w:rsidRDefault="00FA1DD6" w:rsidP="00FA1DD6">
      <w:pPr>
        <w:pStyle w:val="ListParagraph"/>
        <w:ind w:left="1440"/>
        <w:jc w:val="both"/>
      </w:pPr>
      <w:r>
        <w:t>Examples of exemptions are:</w:t>
      </w:r>
    </w:p>
    <w:p w:rsidR="00FA1DD6" w:rsidRDefault="00FA1DD6" w:rsidP="00FA1DD6">
      <w:pPr>
        <w:pStyle w:val="ListParagraph"/>
        <w:numPr>
          <w:ilvl w:val="0"/>
          <w:numId w:val="10"/>
        </w:numPr>
        <w:spacing w:after="200" w:line="276" w:lineRule="auto"/>
        <w:jc w:val="both"/>
      </w:pPr>
      <w:r>
        <w:t>References you have given</w:t>
      </w:r>
    </w:p>
    <w:p w:rsidR="00FA1DD6" w:rsidRDefault="00FA1DD6" w:rsidP="00FA1DD6">
      <w:pPr>
        <w:pStyle w:val="ListParagraph"/>
        <w:numPr>
          <w:ilvl w:val="0"/>
          <w:numId w:val="10"/>
        </w:numPr>
        <w:spacing w:after="200" w:line="276" w:lineRule="auto"/>
        <w:jc w:val="both"/>
      </w:pPr>
      <w:r>
        <w:t>Publicly available information</w:t>
      </w:r>
    </w:p>
    <w:p w:rsidR="00FA1DD6" w:rsidRDefault="00FA1DD6" w:rsidP="00FA1DD6">
      <w:pPr>
        <w:pStyle w:val="ListParagraph"/>
        <w:numPr>
          <w:ilvl w:val="0"/>
          <w:numId w:val="10"/>
        </w:numPr>
        <w:spacing w:after="200" w:line="276" w:lineRule="auto"/>
        <w:jc w:val="both"/>
      </w:pPr>
      <w:r>
        <w:t>Crime and taxation</w:t>
      </w:r>
    </w:p>
    <w:p w:rsidR="00FA1DD6" w:rsidRDefault="00FA1DD6" w:rsidP="00FA1DD6">
      <w:pPr>
        <w:pStyle w:val="ListParagraph"/>
        <w:numPr>
          <w:ilvl w:val="0"/>
          <w:numId w:val="10"/>
        </w:numPr>
        <w:spacing w:after="200" w:line="276" w:lineRule="auto"/>
        <w:jc w:val="both"/>
      </w:pPr>
      <w:r>
        <w:t>Management information (restructuring/redundancies)</w:t>
      </w:r>
    </w:p>
    <w:p w:rsidR="00FA1DD6" w:rsidRDefault="00FA1DD6" w:rsidP="00FA1DD6">
      <w:pPr>
        <w:pStyle w:val="ListParagraph"/>
        <w:numPr>
          <w:ilvl w:val="0"/>
          <w:numId w:val="10"/>
        </w:numPr>
        <w:spacing w:after="200" w:line="276" w:lineRule="auto"/>
        <w:jc w:val="both"/>
      </w:pPr>
      <w:r>
        <w:t>Negotiations with the requestor</w:t>
      </w:r>
    </w:p>
    <w:p w:rsidR="00FA1DD6" w:rsidRDefault="00FA1DD6" w:rsidP="00FA1DD6">
      <w:pPr>
        <w:pStyle w:val="ListParagraph"/>
        <w:numPr>
          <w:ilvl w:val="0"/>
          <w:numId w:val="10"/>
        </w:numPr>
        <w:spacing w:after="200" w:line="276" w:lineRule="auto"/>
        <w:jc w:val="both"/>
      </w:pPr>
      <w:r>
        <w:t>Regulatory activities (planning enforcement, noise nuisance)</w:t>
      </w:r>
    </w:p>
    <w:p w:rsidR="00FA1DD6" w:rsidRDefault="00FA1DD6" w:rsidP="00FA1DD6">
      <w:pPr>
        <w:pStyle w:val="ListParagraph"/>
        <w:numPr>
          <w:ilvl w:val="0"/>
          <w:numId w:val="10"/>
        </w:numPr>
        <w:spacing w:after="200" w:line="276" w:lineRule="auto"/>
        <w:jc w:val="both"/>
      </w:pPr>
      <w:r>
        <w:t>Legal advice and proceedings</w:t>
      </w:r>
    </w:p>
    <w:p w:rsidR="00FA1DD6" w:rsidRDefault="00FA1DD6" w:rsidP="00FA1DD6">
      <w:pPr>
        <w:pStyle w:val="ListParagraph"/>
        <w:numPr>
          <w:ilvl w:val="0"/>
          <w:numId w:val="10"/>
        </w:numPr>
        <w:spacing w:after="200" w:line="276" w:lineRule="auto"/>
        <w:jc w:val="both"/>
      </w:pPr>
      <w:r>
        <w:t>Personal data of third parties</w:t>
      </w:r>
    </w:p>
    <w:p w:rsidR="00FA1DD6" w:rsidRDefault="00FA1DD6" w:rsidP="00FA1DD6">
      <w:pPr>
        <w:pStyle w:val="ListParagraph"/>
        <w:numPr>
          <w:ilvl w:val="0"/>
          <w:numId w:val="9"/>
        </w:numPr>
        <w:spacing w:after="200" w:line="276" w:lineRule="auto"/>
        <w:jc w:val="both"/>
      </w:pPr>
      <w:r>
        <w:t>Are you able to disclose all the information?</w:t>
      </w:r>
    </w:p>
    <w:p w:rsidR="00FA1DD6" w:rsidRDefault="00FA1DD6" w:rsidP="00FA1DD6">
      <w:pPr>
        <w:pStyle w:val="ListParagraph"/>
        <w:numPr>
          <w:ilvl w:val="1"/>
          <w:numId w:val="9"/>
        </w:numPr>
        <w:spacing w:after="200" w:line="276" w:lineRule="auto"/>
        <w:jc w:val="both"/>
      </w:pPr>
      <w:r>
        <w:t>In some cases, emails and documents may contain the personal information of other individuals who have not given their consent to share their personal information with others.  If this is the case, the other individual’s personal data must be redacted before the SAR is sent out.</w:t>
      </w:r>
    </w:p>
    <w:p w:rsidR="00FA1DD6" w:rsidRDefault="00FA1DD6" w:rsidP="00FA1DD6">
      <w:pPr>
        <w:pStyle w:val="ListParagraph"/>
        <w:ind w:left="1440"/>
        <w:jc w:val="both"/>
      </w:pPr>
    </w:p>
    <w:p w:rsidR="00FA1DD6" w:rsidRPr="00F21AE4" w:rsidRDefault="00FA1DD6" w:rsidP="00FA1DD6">
      <w:pPr>
        <w:pStyle w:val="ListParagraph"/>
        <w:numPr>
          <w:ilvl w:val="0"/>
          <w:numId w:val="9"/>
        </w:numPr>
        <w:spacing w:after="200" w:line="276" w:lineRule="auto"/>
        <w:jc w:val="both"/>
      </w:pPr>
      <w:r>
        <w:lastRenderedPageBreak/>
        <w:t xml:space="preserve">Prepare the SAR response (using the sample letters at the end of this document) and </w:t>
      </w:r>
      <w:r w:rsidRPr="00F21AE4">
        <w:t>make sure to include as a min</w:t>
      </w:r>
      <w:r>
        <w:t>imum the following information</w:t>
      </w:r>
      <w:r w:rsidRPr="00F21AE4">
        <w:t xml:space="preserve">: </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the purposes of the processing;</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the categories of personal data concerned;</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the recipients or categories of recipients to whom personal data has been or will be disclosed, in particular in third countries or international organisations, including any appropriate s</w:t>
      </w:r>
      <w:r>
        <w:rPr>
          <w:rFonts w:asciiTheme="minorHAnsi" w:hAnsiTheme="minorHAnsi"/>
          <w:sz w:val="22"/>
          <w:szCs w:val="22"/>
        </w:rPr>
        <w:t>afeguards for transfer of data;</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where possible, the envisaged period for which personal data will be stored, or, if not possible, the criteria used to determine that period;</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the existence of the right to request rectification or erasure of personal data or restriction of processing of personal data concerning the data subject or to object to such processing;</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 xml:space="preserve">the right to lodge a complaint with the </w:t>
      </w:r>
      <w:r w:rsidRPr="00B2353D">
        <w:rPr>
          <w:rStyle w:val="Bodytext2"/>
          <w:rFonts w:asciiTheme="minorHAnsi" w:hAnsiTheme="minorHAnsi" w:cs="Arial Black"/>
          <w:sz w:val="22"/>
          <w:szCs w:val="22"/>
        </w:rPr>
        <w:t>Information Commissioners Office (“</w:t>
      </w:r>
      <w:r w:rsidRPr="00B2353D">
        <w:rPr>
          <w:rFonts w:asciiTheme="minorHAnsi" w:hAnsiTheme="minorHAnsi"/>
          <w:sz w:val="22"/>
          <w:szCs w:val="22"/>
        </w:rPr>
        <w:t>ICO”);</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if the data has not been collected from the data subject: the source of such data;</w:t>
      </w:r>
    </w:p>
    <w:p w:rsidR="00FA1DD6" w:rsidRPr="00B2353D" w:rsidRDefault="00FA1DD6" w:rsidP="00FA1DD6">
      <w:pPr>
        <w:pStyle w:val="ScheduleHeading3"/>
        <w:numPr>
          <w:ilvl w:val="2"/>
          <w:numId w:val="9"/>
        </w:numPr>
        <w:ind w:left="1418" w:hanging="284"/>
        <w:rPr>
          <w:rFonts w:asciiTheme="minorHAnsi" w:hAnsiTheme="minorHAnsi"/>
          <w:sz w:val="22"/>
          <w:szCs w:val="22"/>
        </w:rPr>
      </w:pPr>
      <w:r w:rsidRPr="00B2353D">
        <w:rPr>
          <w:rFonts w:asciiTheme="minorHAnsi" w:hAnsi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rsidR="00FA1DD6" w:rsidRPr="00F21AE4" w:rsidRDefault="00FA1DD6" w:rsidP="00FA1DD6">
      <w:pPr>
        <w:pStyle w:val="ScheduleHeading2"/>
        <w:numPr>
          <w:ilvl w:val="0"/>
          <w:numId w:val="0"/>
        </w:numPr>
        <w:ind w:left="1440" w:hanging="720"/>
      </w:pPr>
      <w:r>
        <w:rPr>
          <w:rFonts w:asciiTheme="minorHAnsi" w:hAnsiTheme="minorHAnsi"/>
          <w:sz w:val="22"/>
          <w:szCs w:val="22"/>
        </w:rPr>
        <w:t>Be sure to also p</w:t>
      </w:r>
      <w:r w:rsidRPr="00B2353D">
        <w:rPr>
          <w:rFonts w:asciiTheme="minorHAnsi" w:hAnsiTheme="minorHAnsi"/>
          <w:sz w:val="22"/>
          <w:szCs w:val="22"/>
        </w:rPr>
        <w:t>rovide a copy of the personal data undergoing processing</w:t>
      </w:r>
      <w:r w:rsidRPr="00F21AE4">
        <w:t xml:space="preserve">. </w:t>
      </w:r>
    </w:p>
    <w:p w:rsidR="00FA1DD6" w:rsidRDefault="00FA1DD6" w:rsidP="00FA1DD6">
      <w:pPr>
        <w:pStyle w:val="ListParagraph"/>
        <w:jc w:val="both"/>
      </w:pPr>
    </w:p>
    <w:p w:rsidR="00FA1DD6" w:rsidRDefault="00FA1DD6" w:rsidP="00FA1DD6">
      <w:pPr>
        <w:pStyle w:val="ListParagraph"/>
        <w:ind w:left="0"/>
        <w:jc w:val="both"/>
      </w:pPr>
      <w:r>
        <w:t>All SAR’s should be logged to include the date of receipt, identity of the data subject, summary of the request, indication of if the Council can comply, date information is sent to the data subject.</w:t>
      </w:r>
    </w:p>
    <w:p w:rsidR="00FA1DD6" w:rsidRDefault="00FA1DD6" w:rsidP="00FA1DD6">
      <w:pPr>
        <w:pStyle w:val="ListParagraph"/>
        <w:jc w:val="both"/>
      </w:pPr>
    </w:p>
    <w:p w:rsidR="00FA1DD6" w:rsidRPr="00674100" w:rsidRDefault="00FA1DD6" w:rsidP="00FA1DD6">
      <w:pPr>
        <w:pStyle w:val="ListParagraph"/>
        <w:ind w:left="0"/>
        <w:jc w:val="both"/>
      </w:pPr>
      <w:r w:rsidRPr="00674100">
        <w:t>Sample letters:</w:t>
      </w:r>
    </w:p>
    <w:p w:rsidR="00FA1DD6" w:rsidRDefault="00FA1DD6" w:rsidP="00FA1DD6">
      <w:pPr>
        <w:pStyle w:val="ScheduleHeading1"/>
        <w:keepNext/>
        <w:numPr>
          <w:ilvl w:val="0"/>
          <w:numId w:val="0"/>
        </w:numPr>
        <w:ind w:left="726" w:hanging="726"/>
        <w:rPr>
          <w:rFonts w:asciiTheme="minorHAnsi" w:hAnsiTheme="minorHAnsi"/>
          <w:sz w:val="22"/>
          <w:szCs w:val="22"/>
        </w:rPr>
      </w:pPr>
      <w:r w:rsidRPr="00674100">
        <w:rPr>
          <w:rFonts w:asciiTheme="minorHAnsi" w:hAnsiTheme="minorHAnsi"/>
          <w:sz w:val="22"/>
          <w:szCs w:val="22"/>
        </w:rPr>
        <w:t>Replying to a subject access request providing the requested personal data</w:t>
      </w:r>
    </w:p>
    <w:p w:rsidR="00FA1DD6" w:rsidRPr="00F649B5" w:rsidRDefault="00FA1DD6" w:rsidP="00FA1DD6">
      <w:pPr>
        <w:pStyle w:val="ScheduleHeading2"/>
        <w:numPr>
          <w:ilvl w:val="0"/>
          <w:numId w:val="0"/>
        </w:numPr>
        <w:ind w:left="1440"/>
      </w:pPr>
    </w:p>
    <w:p w:rsidR="00FA1DD6" w:rsidRPr="00674100" w:rsidRDefault="00FA1DD6" w:rsidP="00FA1DD6">
      <w:pPr>
        <w:pStyle w:val="BodyText"/>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“[Name] [Address]</w:t>
      </w:r>
    </w:p>
    <w:p w:rsidR="00FA1DD6" w:rsidRPr="00674100" w:rsidRDefault="00FA1DD6" w:rsidP="00FA1DD6">
      <w:pPr>
        <w:pStyle w:val="BodyText"/>
        <w:jc w:val="right"/>
        <w:rPr>
          <w:rFonts w:cs="Times New Roman"/>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sidRPr="00674100">
        <w:rPr>
          <w:rFonts w:cs="Times New Roman"/>
          <w:sz w:val="22"/>
        </w:rPr>
        <w:t>[Date]</w:t>
      </w:r>
    </w:p>
    <w:p w:rsidR="00FA1DD6" w:rsidRDefault="00FA1DD6" w:rsidP="00FA1DD6">
      <w:pPr>
        <w:pStyle w:val="BodyText"/>
        <w:rPr>
          <w:rFonts w:cs="Times New Roman"/>
          <w:sz w:val="22"/>
        </w:rPr>
      </w:pPr>
    </w:p>
    <w:p w:rsidR="00FA1DD6" w:rsidRPr="00674100" w:rsidRDefault="00FA1DD6" w:rsidP="00FA1DD6">
      <w:pPr>
        <w:pStyle w:val="BodyText"/>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FA1DD6" w:rsidRPr="00674100" w:rsidRDefault="00FA1DD6" w:rsidP="00FA1DD6">
      <w:pPr>
        <w:rPr>
          <w:b/>
          <w:bCs/>
        </w:rPr>
      </w:pPr>
      <w:r w:rsidRPr="00674100">
        <w:rPr>
          <w:b/>
        </w:rPr>
        <w:t>Data Protection subject access</w:t>
      </w:r>
      <w:r w:rsidRPr="00674100">
        <w:rPr>
          <w:b/>
          <w:spacing w:val="-7"/>
        </w:rPr>
        <w:t xml:space="preserve"> </w:t>
      </w:r>
      <w:r w:rsidRPr="00674100">
        <w:rPr>
          <w:b/>
        </w:rPr>
        <w:t>request</w:t>
      </w:r>
    </w:p>
    <w:p w:rsidR="00FA1DD6" w:rsidRPr="00674100" w:rsidRDefault="00FA1DD6" w:rsidP="00FA1DD6">
      <w:pPr>
        <w:pStyle w:val="BodyText"/>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w:t>
      </w:r>
      <w:r w:rsidRPr="00674100">
        <w:rPr>
          <w:rFonts w:cs="Times New Roman"/>
          <w:spacing w:val="2"/>
          <w:sz w:val="22"/>
        </w:rPr>
        <w:t xml:space="preserve">We </w:t>
      </w:r>
      <w:r w:rsidRPr="00674100">
        <w:rPr>
          <w:rFonts w:cs="Times New Roman"/>
          <w:sz w:val="22"/>
        </w:rPr>
        <w:t>are pleased to enclose the personal data you</w:t>
      </w:r>
      <w:r w:rsidRPr="00674100">
        <w:rPr>
          <w:rFonts w:cs="Times New Roman"/>
          <w:spacing w:val="-27"/>
          <w:sz w:val="22"/>
        </w:rPr>
        <w:t xml:space="preserve"> </w:t>
      </w:r>
      <w:r w:rsidRPr="00674100">
        <w:rPr>
          <w:rFonts w:cs="Times New Roman"/>
          <w:sz w:val="22"/>
        </w:rPr>
        <w:t>requested.</w:t>
      </w:r>
    </w:p>
    <w:p w:rsidR="00FA1DD6" w:rsidRPr="00674100" w:rsidRDefault="00FA1DD6" w:rsidP="00FA1DD6">
      <w:pPr>
        <w:pStyle w:val="BodyText"/>
        <w:rPr>
          <w:rFonts w:cs="Times New Roman"/>
          <w:sz w:val="22"/>
        </w:rPr>
      </w:pPr>
      <w:r>
        <w:rPr>
          <w:rFonts w:cs="Times New Roman"/>
          <w:sz w:val="22"/>
        </w:rPr>
        <w:t>Include 6</w:t>
      </w:r>
      <w:r w:rsidRPr="00674100">
        <w:rPr>
          <w:rFonts w:cs="Times New Roman"/>
          <w:sz w:val="22"/>
        </w:rPr>
        <w:t>(a) to (h) above.</w:t>
      </w:r>
    </w:p>
    <w:p w:rsidR="00FA1DD6" w:rsidRPr="00674100" w:rsidRDefault="00FA1DD6" w:rsidP="00FA1DD6">
      <w:pPr>
        <w:pStyle w:val="BodyText"/>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FA1DD6" w:rsidRPr="00674100" w:rsidRDefault="00FA1DD6" w:rsidP="00FA1DD6">
      <w:pPr>
        <w:pStyle w:val="BodyText"/>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FA1DD6" w:rsidRDefault="00FA1DD6" w:rsidP="00FA1DD6">
      <w:pPr>
        <w:pStyle w:val="ScheduleHeading1"/>
        <w:numPr>
          <w:ilvl w:val="0"/>
          <w:numId w:val="0"/>
        </w:numPr>
        <w:ind w:left="726" w:hanging="726"/>
        <w:rPr>
          <w:rFonts w:asciiTheme="minorHAnsi" w:hAnsiTheme="minorHAnsi"/>
          <w:sz w:val="22"/>
          <w:szCs w:val="22"/>
        </w:rPr>
      </w:pPr>
      <w:bookmarkStart w:id="1" w:name="11:__Release_of_part_of_the_information,"/>
      <w:bookmarkEnd w:id="1"/>
    </w:p>
    <w:p w:rsidR="00FA1DD6" w:rsidRDefault="00FA1DD6" w:rsidP="00FA1DD6">
      <w:pPr>
        <w:pStyle w:val="ScheduleHeading1"/>
        <w:numPr>
          <w:ilvl w:val="0"/>
          <w:numId w:val="0"/>
        </w:numPr>
        <w:ind w:left="726" w:hanging="726"/>
        <w:rPr>
          <w:rFonts w:asciiTheme="minorHAnsi" w:hAnsiTheme="minorHAnsi"/>
          <w:sz w:val="22"/>
          <w:szCs w:val="22"/>
        </w:rPr>
      </w:pPr>
    </w:p>
    <w:p w:rsidR="00FA1DD6" w:rsidRDefault="00FA1DD6" w:rsidP="00FA1DD6">
      <w:pPr>
        <w:pStyle w:val="ScheduleHeading1"/>
        <w:numPr>
          <w:ilvl w:val="0"/>
          <w:numId w:val="0"/>
        </w:numPr>
        <w:ind w:left="726" w:hanging="726"/>
        <w:rPr>
          <w:rFonts w:asciiTheme="minorHAnsi" w:hAnsiTheme="minorHAnsi"/>
          <w:sz w:val="22"/>
          <w:szCs w:val="22"/>
        </w:rPr>
      </w:pPr>
      <w:r w:rsidRPr="00674100">
        <w:rPr>
          <w:rFonts w:asciiTheme="minorHAnsi" w:hAnsiTheme="minorHAnsi"/>
          <w:sz w:val="22"/>
          <w:szCs w:val="22"/>
        </w:rPr>
        <w:t xml:space="preserve">Release of part of the personal data, when the remainder is covered by an exemption </w:t>
      </w:r>
    </w:p>
    <w:p w:rsidR="00FA1DD6" w:rsidRPr="00F649B5" w:rsidRDefault="00FA1DD6" w:rsidP="00FA1DD6">
      <w:pPr>
        <w:pStyle w:val="ScheduleHeading2"/>
        <w:numPr>
          <w:ilvl w:val="0"/>
          <w:numId w:val="0"/>
        </w:numPr>
        <w:ind w:left="1440"/>
      </w:pPr>
    </w:p>
    <w:p w:rsidR="00FA1DD6" w:rsidRPr="00674100" w:rsidRDefault="00FA1DD6" w:rsidP="00FA1DD6">
      <w:pPr>
        <w:pStyle w:val="BodyText"/>
        <w:jc w:val="right"/>
        <w:rPr>
          <w:rFonts w:cs="Times New Roman"/>
          <w:sz w:val="22"/>
        </w:rPr>
      </w:pPr>
      <w:r w:rsidRPr="00674100">
        <w:rPr>
          <w:rFonts w:cs="Times New Roman"/>
          <w:sz w:val="22"/>
        </w:rPr>
        <w:t>“[Name] [Address]</w:t>
      </w:r>
    </w:p>
    <w:p w:rsidR="00FA1DD6" w:rsidRPr="00674100" w:rsidRDefault="00FA1DD6" w:rsidP="00FA1DD6">
      <w:pPr>
        <w:pStyle w:val="BodyText"/>
        <w:jc w:val="right"/>
        <w:rPr>
          <w:rFonts w:cs="Times New Roman"/>
          <w:sz w:val="22"/>
        </w:rPr>
      </w:pPr>
    </w:p>
    <w:p w:rsidR="00FA1DD6" w:rsidRPr="00674100" w:rsidRDefault="00FA1DD6" w:rsidP="00FA1DD6">
      <w:pPr>
        <w:pStyle w:val="BodyText"/>
        <w:jc w:val="right"/>
        <w:rPr>
          <w:rFonts w:cs="Times New Roman"/>
          <w:sz w:val="22"/>
        </w:rPr>
      </w:pPr>
      <w:r w:rsidRPr="00674100">
        <w:rPr>
          <w:rFonts w:cs="Times New Roman"/>
          <w:sz w:val="22"/>
        </w:rPr>
        <w:t>[Date]</w:t>
      </w:r>
    </w:p>
    <w:p w:rsidR="00FA1DD6" w:rsidRPr="00674100" w:rsidRDefault="00FA1DD6" w:rsidP="00FA1DD6">
      <w:pPr>
        <w:pStyle w:val="BodyText"/>
        <w:rPr>
          <w:rFonts w:cs="Times New Roman"/>
          <w:sz w:val="22"/>
        </w:rPr>
      </w:pPr>
    </w:p>
    <w:p w:rsidR="00FA1DD6" w:rsidRPr="00674100" w:rsidRDefault="00FA1DD6" w:rsidP="00FA1DD6">
      <w:pPr>
        <w:pStyle w:val="BodyText"/>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FA1DD6" w:rsidRPr="00674100" w:rsidRDefault="00FA1DD6" w:rsidP="00FA1DD6">
      <w:pPr>
        <w:pStyle w:val="BodyText"/>
        <w:rPr>
          <w:rFonts w:cs="Times New Roman"/>
          <w:sz w:val="22"/>
        </w:rPr>
      </w:pPr>
    </w:p>
    <w:p w:rsidR="00FA1DD6" w:rsidRPr="00674100" w:rsidRDefault="00FA1DD6" w:rsidP="00FA1DD6">
      <w:pPr>
        <w:rPr>
          <w:b/>
          <w:bCs/>
        </w:rPr>
      </w:pPr>
      <w:r w:rsidRPr="00674100">
        <w:rPr>
          <w:b/>
        </w:rPr>
        <w:t>Data Protection subject access</w:t>
      </w:r>
      <w:r w:rsidRPr="00674100">
        <w:rPr>
          <w:b/>
          <w:spacing w:val="-7"/>
        </w:rPr>
        <w:t xml:space="preserve"> </w:t>
      </w:r>
      <w:r w:rsidRPr="00674100">
        <w:rPr>
          <w:b/>
        </w:rPr>
        <w:t>request</w:t>
      </w:r>
    </w:p>
    <w:p w:rsidR="00FA1DD6" w:rsidRPr="00674100" w:rsidRDefault="00FA1DD6" w:rsidP="00FA1DD6">
      <w:pPr>
        <w:pStyle w:val="BodyText"/>
        <w:rPr>
          <w:rFonts w:cs="Times New Roman"/>
          <w:sz w:val="22"/>
        </w:rPr>
      </w:pPr>
    </w:p>
    <w:p w:rsidR="00FA1DD6" w:rsidRPr="00674100" w:rsidRDefault="00FA1DD6" w:rsidP="00FA1DD6">
      <w:pPr>
        <w:pStyle w:val="BodyText"/>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 xml:space="preserve">making a data subject access request for </w:t>
      </w:r>
      <w:r w:rsidRPr="00674100">
        <w:rPr>
          <w:rFonts w:cs="Times New Roman"/>
          <w:i/>
          <w:iCs/>
          <w:sz w:val="22"/>
        </w:rPr>
        <w:t>[subject]</w:t>
      </w:r>
      <w:r w:rsidRPr="00674100">
        <w:rPr>
          <w:rFonts w:cs="Times New Roman"/>
          <w:sz w:val="22"/>
        </w:rPr>
        <w:t xml:space="preserve">. To answer </w:t>
      </w:r>
      <w:r w:rsidRPr="00674100">
        <w:rPr>
          <w:rFonts w:cs="Times New Roman"/>
          <w:sz w:val="22"/>
        </w:rPr>
        <w:lastRenderedPageBreak/>
        <w:t>your request we asked the following areas to search their records for personal data relating to</w:t>
      </w:r>
      <w:r w:rsidRPr="00674100">
        <w:rPr>
          <w:rFonts w:cs="Times New Roman"/>
          <w:spacing w:val="-9"/>
          <w:sz w:val="22"/>
        </w:rPr>
        <w:t xml:space="preserve"> </w:t>
      </w:r>
      <w:r w:rsidRPr="00674100">
        <w:rPr>
          <w:rFonts w:cs="Times New Roman"/>
          <w:sz w:val="22"/>
        </w:rPr>
        <w:t>you:</w:t>
      </w:r>
    </w:p>
    <w:p w:rsidR="00FA1DD6" w:rsidRPr="00674100" w:rsidRDefault="00FA1DD6" w:rsidP="00FA1DD6">
      <w:pPr>
        <w:pStyle w:val="BodyText"/>
        <w:rPr>
          <w:rFonts w:cs="Times New Roman"/>
          <w:sz w:val="22"/>
        </w:rPr>
      </w:pPr>
    </w:p>
    <w:p w:rsidR="00FA1DD6" w:rsidRPr="00674100" w:rsidRDefault="00FA1DD6" w:rsidP="00FA1DD6">
      <w:pPr>
        <w:pStyle w:val="ListParagraph"/>
        <w:numPr>
          <w:ilvl w:val="0"/>
          <w:numId w:val="12"/>
        </w:numPr>
        <w:spacing w:after="240"/>
        <w:ind w:left="720" w:hanging="720"/>
        <w:contextualSpacing w:val="0"/>
      </w:pPr>
      <w:r w:rsidRPr="00674100">
        <w:t>[List the</w:t>
      </w:r>
      <w:r w:rsidRPr="00674100">
        <w:rPr>
          <w:spacing w:val="-6"/>
        </w:rPr>
        <w:t xml:space="preserve"> </w:t>
      </w:r>
      <w:r w:rsidRPr="00674100">
        <w:t>areas]</w:t>
      </w:r>
    </w:p>
    <w:p w:rsidR="00FA1DD6" w:rsidRPr="00674100" w:rsidRDefault="00FA1DD6" w:rsidP="00FA1DD6">
      <w:pPr>
        <w:pStyle w:val="BodyText"/>
        <w:rPr>
          <w:rFonts w:cs="Times New Roman"/>
          <w:sz w:val="22"/>
        </w:rPr>
      </w:pPr>
      <w:r w:rsidRPr="00674100">
        <w:rPr>
          <w:rFonts w:cs="Times New Roman"/>
          <w:sz w:val="22"/>
        </w:rPr>
        <w:t xml:space="preserve">I am pleased to enclose </w:t>
      </w:r>
      <w:r w:rsidRPr="00674100">
        <w:rPr>
          <w:rFonts w:cs="Times New Roman"/>
          <w:i/>
          <w:iCs/>
          <w:sz w:val="22"/>
        </w:rPr>
        <w:t xml:space="preserve">[some/most] </w:t>
      </w:r>
      <w:r w:rsidRPr="00674100">
        <w:rPr>
          <w:rFonts w:cs="Times New Roman"/>
          <w:sz w:val="22"/>
        </w:rPr>
        <w:t xml:space="preserve">of the personal data you requested.  </w:t>
      </w:r>
      <w:r w:rsidRPr="00674100">
        <w:rPr>
          <w:rFonts w:cs="Times New Roman"/>
          <w:i/>
          <w:iCs/>
          <w:sz w:val="22"/>
        </w:rPr>
        <w:t xml:space="preserve">[If any personal data has been removed] </w:t>
      </w:r>
      <w:r w:rsidRPr="00674100">
        <w:rPr>
          <w:rFonts w:cs="Times New Roman"/>
          <w:spacing w:val="3"/>
          <w:sz w:val="22"/>
        </w:rPr>
        <w:t xml:space="preserve">We </w:t>
      </w:r>
      <w:r w:rsidRPr="00674100">
        <w:rPr>
          <w:rFonts w:cs="Times New Roman"/>
          <w:sz w:val="22"/>
        </w:rPr>
        <w:t xml:space="preserve">have removed any obvious duplicate personal data that we noticed as we processed your request, as well as any personal data that is not about you. You will notice that </w:t>
      </w:r>
      <w:r w:rsidRPr="00674100">
        <w:rPr>
          <w:rFonts w:cs="Times New Roman"/>
          <w:i/>
          <w:iCs/>
          <w:sz w:val="22"/>
        </w:rPr>
        <w:t xml:space="preserve">[if there are gaps in the document] </w:t>
      </w:r>
      <w:r w:rsidRPr="00674100">
        <w:rPr>
          <w:rFonts w:cs="Times New Roman"/>
          <w:sz w:val="22"/>
        </w:rPr>
        <w:t xml:space="preserve">parts of the document(s) have been blacked out. </w:t>
      </w:r>
      <w:r w:rsidRPr="00674100">
        <w:rPr>
          <w:rFonts w:cs="Times New Roman"/>
          <w:i/>
          <w:iCs/>
          <w:sz w:val="22"/>
        </w:rPr>
        <w:t xml:space="preserve">[OR if there are fewer documents enclose] </w:t>
      </w:r>
      <w:r w:rsidRPr="00674100">
        <w:rPr>
          <w:rFonts w:cs="Times New Roman"/>
          <w:sz w:val="22"/>
        </w:rPr>
        <w:t xml:space="preserve">I have not enclosed all of the personal data you requested.  This is because </w:t>
      </w:r>
      <w:r w:rsidRPr="00674100">
        <w:rPr>
          <w:rFonts w:cs="Times New Roman"/>
          <w:i/>
          <w:iCs/>
          <w:sz w:val="22"/>
        </w:rPr>
        <w:t>[explain why it is</w:t>
      </w:r>
      <w:r w:rsidRPr="00674100">
        <w:rPr>
          <w:rFonts w:cs="Times New Roman"/>
          <w:i/>
          <w:iCs/>
          <w:spacing w:val="-21"/>
          <w:sz w:val="22"/>
        </w:rPr>
        <w:t xml:space="preserve"> </w:t>
      </w:r>
      <w:r w:rsidRPr="00674100">
        <w:rPr>
          <w:rFonts w:cs="Times New Roman"/>
          <w:i/>
          <w:iCs/>
          <w:sz w:val="22"/>
        </w:rPr>
        <w:t>exempt]</w:t>
      </w:r>
      <w:r w:rsidRPr="00674100">
        <w:rPr>
          <w:rFonts w:cs="Times New Roman"/>
          <w:sz w:val="22"/>
        </w:rPr>
        <w:t>.</w:t>
      </w:r>
    </w:p>
    <w:p w:rsidR="00FA1DD6" w:rsidRPr="00674100" w:rsidRDefault="00FA1DD6" w:rsidP="00FA1DD6">
      <w:pPr>
        <w:pStyle w:val="BodyText"/>
        <w:rPr>
          <w:rFonts w:cs="Times New Roman"/>
          <w:sz w:val="22"/>
        </w:rPr>
      </w:pPr>
    </w:p>
    <w:p w:rsidR="00FA1DD6" w:rsidRPr="00674100" w:rsidRDefault="00FA1DD6" w:rsidP="00FA1DD6">
      <w:pPr>
        <w:pStyle w:val="BodyText"/>
        <w:rPr>
          <w:rFonts w:cs="Times New Roman"/>
          <w:sz w:val="22"/>
        </w:rPr>
      </w:pPr>
      <w:r>
        <w:rPr>
          <w:rFonts w:cs="Times New Roman"/>
          <w:sz w:val="22"/>
        </w:rPr>
        <w:t>Include 6</w:t>
      </w:r>
      <w:r w:rsidRPr="00674100">
        <w:rPr>
          <w:rFonts w:cs="Times New Roman"/>
          <w:sz w:val="22"/>
        </w:rPr>
        <w:t>(a) to (h) above.</w:t>
      </w:r>
    </w:p>
    <w:p w:rsidR="00FA1DD6" w:rsidRPr="00674100" w:rsidRDefault="00FA1DD6" w:rsidP="00FA1DD6">
      <w:pPr>
        <w:pStyle w:val="BodyText"/>
        <w:rPr>
          <w:rFonts w:cs="Times New Roman"/>
          <w:sz w:val="22"/>
        </w:rPr>
      </w:pPr>
    </w:p>
    <w:p w:rsidR="00FA1DD6" w:rsidRPr="00674100" w:rsidRDefault="00FA1DD6" w:rsidP="00FA1DD6">
      <w:pPr>
        <w:pStyle w:val="BodyText"/>
        <w:rPr>
          <w:rFonts w:cs="Times New Roman"/>
          <w:sz w:val="22"/>
        </w:rPr>
      </w:pPr>
      <w:r w:rsidRPr="00674100">
        <w:rPr>
          <w:rFonts w:cs="Times New Roman"/>
          <w:sz w:val="22"/>
        </w:rPr>
        <w:t>Copyright in the personal data you have been given belongs to the council or to another party. Copyright material must not be copied, distributed, modified, reproduced, transmitted, published, or otherwise</w:t>
      </w:r>
      <w:r w:rsidRPr="00674100">
        <w:rPr>
          <w:rFonts w:cs="Times New Roman"/>
          <w:spacing w:val="-41"/>
          <w:sz w:val="22"/>
        </w:rPr>
        <w:t xml:space="preserve"> </w:t>
      </w:r>
      <w:r w:rsidRPr="00674100">
        <w:rPr>
          <w:rFonts w:cs="Times New Roman"/>
          <w:sz w:val="22"/>
        </w:rPr>
        <w:t>made available in whole or in part without the prior written consent of the copyright</w:t>
      </w:r>
      <w:r w:rsidRPr="00674100">
        <w:rPr>
          <w:rFonts w:cs="Times New Roman"/>
          <w:spacing w:val="-40"/>
          <w:sz w:val="22"/>
        </w:rPr>
        <w:t xml:space="preserve"> </w:t>
      </w:r>
      <w:r w:rsidRPr="00674100">
        <w:rPr>
          <w:rFonts w:cs="Times New Roman"/>
          <w:sz w:val="22"/>
        </w:rPr>
        <w:t>holder.</w:t>
      </w:r>
    </w:p>
    <w:p w:rsidR="00FA1DD6" w:rsidRPr="00674100" w:rsidRDefault="00FA1DD6" w:rsidP="00FA1DD6">
      <w:pPr>
        <w:pStyle w:val="BodyText"/>
        <w:rPr>
          <w:rFonts w:cs="Times New Roman"/>
          <w:sz w:val="22"/>
        </w:rPr>
      </w:pPr>
    </w:p>
    <w:p w:rsidR="00FA1DD6" w:rsidRPr="00674100" w:rsidRDefault="00FA1DD6" w:rsidP="00FA1DD6">
      <w:pPr>
        <w:pStyle w:val="BodyText"/>
        <w:rPr>
          <w:rFonts w:cs="Times New Roman"/>
          <w:sz w:val="22"/>
        </w:rPr>
      </w:pPr>
      <w:r w:rsidRPr="00674100">
        <w:rPr>
          <w:rFonts w:cs="Times New Roman"/>
          <w:sz w:val="22"/>
        </w:rPr>
        <w:t>Yours</w:t>
      </w:r>
      <w:r w:rsidRPr="00674100">
        <w:rPr>
          <w:rFonts w:cs="Times New Roman"/>
          <w:spacing w:val="-6"/>
          <w:sz w:val="22"/>
        </w:rPr>
        <w:t xml:space="preserve"> </w:t>
      </w:r>
      <w:r w:rsidRPr="00674100">
        <w:rPr>
          <w:rFonts w:cs="Times New Roman"/>
          <w:sz w:val="22"/>
        </w:rPr>
        <w:t>sincerely”</w:t>
      </w:r>
    </w:p>
    <w:p w:rsidR="00FA1DD6" w:rsidRDefault="00FA1DD6" w:rsidP="00FA1DD6">
      <w:pPr>
        <w:pStyle w:val="BodyText"/>
        <w:rPr>
          <w:sz w:val="22"/>
        </w:rPr>
      </w:pPr>
    </w:p>
    <w:p w:rsidR="00FA1DD6" w:rsidRDefault="00FA1DD6" w:rsidP="00FA1DD6">
      <w:pPr>
        <w:pStyle w:val="BodyText"/>
        <w:rPr>
          <w:sz w:val="22"/>
        </w:rPr>
      </w:pPr>
    </w:p>
    <w:p w:rsidR="00FA1DD6" w:rsidRPr="00674100" w:rsidRDefault="00FA1DD6" w:rsidP="00FA1DD6">
      <w:pPr>
        <w:pStyle w:val="BodyText"/>
        <w:rPr>
          <w:sz w:val="22"/>
        </w:rPr>
      </w:pPr>
    </w:p>
    <w:p w:rsidR="00FA1DD6" w:rsidRPr="00674100" w:rsidRDefault="00FA1DD6" w:rsidP="00FA1DD6">
      <w:pPr>
        <w:pStyle w:val="ScheduleHeading1"/>
        <w:numPr>
          <w:ilvl w:val="0"/>
          <w:numId w:val="0"/>
        </w:numPr>
        <w:rPr>
          <w:rFonts w:asciiTheme="minorHAnsi" w:hAnsiTheme="minorHAnsi"/>
          <w:bCs/>
          <w:sz w:val="22"/>
          <w:szCs w:val="22"/>
        </w:rPr>
      </w:pPr>
      <w:bookmarkStart w:id="2" w:name="12:__Replying_to_a_subject_access_reques"/>
      <w:bookmarkEnd w:id="2"/>
      <w:r w:rsidRPr="00674100">
        <w:rPr>
          <w:rFonts w:asciiTheme="minorHAnsi" w:hAnsiTheme="minorHAnsi"/>
          <w:sz w:val="22"/>
          <w:szCs w:val="22"/>
        </w:rPr>
        <w:t xml:space="preserve">Replying to a subject access request explaining </w:t>
      </w:r>
      <w:r w:rsidRPr="00674100">
        <w:rPr>
          <w:rFonts w:asciiTheme="minorHAnsi" w:hAnsiTheme="minorHAnsi"/>
          <w:spacing w:val="2"/>
          <w:sz w:val="22"/>
          <w:szCs w:val="22"/>
        </w:rPr>
        <w:t xml:space="preserve">why </w:t>
      </w:r>
      <w:r w:rsidRPr="00674100">
        <w:rPr>
          <w:rFonts w:asciiTheme="minorHAnsi" w:hAnsiTheme="minorHAnsi"/>
          <w:sz w:val="22"/>
          <w:szCs w:val="22"/>
        </w:rPr>
        <w:t xml:space="preserve">you cannot provide any of the requested personal data </w:t>
      </w:r>
    </w:p>
    <w:p w:rsidR="00FA1DD6" w:rsidRPr="00674100" w:rsidRDefault="00FA1DD6" w:rsidP="00FA1DD6">
      <w:pPr>
        <w:pStyle w:val="BodyText"/>
        <w:jc w:val="right"/>
        <w:rPr>
          <w:rFonts w:cs="Times New Roman"/>
          <w:sz w:val="22"/>
        </w:rPr>
      </w:pPr>
      <w:r w:rsidRPr="00674100">
        <w:rPr>
          <w:rFonts w:cs="Times New Roman"/>
          <w:sz w:val="22"/>
        </w:rPr>
        <w:t>“[Name] [Address]</w:t>
      </w:r>
    </w:p>
    <w:p w:rsidR="00FA1DD6" w:rsidRPr="00674100" w:rsidRDefault="00FA1DD6" w:rsidP="00FA1DD6">
      <w:pPr>
        <w:pStyle w:val="BodyText"/>
        <w:jc w:val="right"/>
        <w:rPr>
          <w:rFonts w:cs="Times New Roman"/>
          <w:sz w:val="22"/>
        </w:rPr>
      </w:pPr>
      <w:r w:rsidRPr="00674100">
        <w:rPr>
          <w:rFonts w:cs="Times New Roman"/>
          <w:sz w:val="22"/>
        </w:rPr>
        <w:t>[Date]</w:t>
      </w:r>
    </w:p>
    <w:p w:rsidR="00FA1DD6" w:rsidRDefault="00FA1DD6" w:rsidP="00FA1DD6">
      <w:pPr>
        <w:pStyle w:val="BodyText"/>
        <w:rPr>
          <w:rFonts w:cs="Times New Roman"/>
          <w:sz w:val="22"/>
        </w:rPr>
      </w:pPr>
    </w:p>
    <w:p w:rsidR="00FA1DD6" w:rsidRPr="00674100" w:rsidRDefault="00FA1DD6" w:rsidP="00FA1DD6">
      <w:pPr>
        <w:pStyle w:val="BodyText"/>
        <w:rPr>
          <w:rFonts w:cs="Times New Roman"/>
          <w:sz w:val="22"/>
        </w:rPr>
      </w:pPr>
      <w:r w:rsidRPr="00674100">
        <w:rPr>
          <w:rFonts w:cs="Times New Roman"/>
          <w:sz w:val="22"/>
        </w:rPr>
        <w:t>Dear [Name of data</w:t>
      </w:r>
      <w:r w:rsidRPr="00674100">
        <w:rPr>
          <w:rFonts w:cs="Times New Roman"/>
          <w:spacing w:val="-8"/>
          <w:sz w:val="22"/>
        </w:rPr>
        <w:t xml:space="preserve"> </w:t>
      </w:r>
      <w:r w:rsidRPr="00674100">
        <w:rPr>
          <w:rFonts w:cs="Times New Roman"/>
          <w:sz w:val="22"/>
        </w:rPr>
        <w:t>subject]</w:t>
      </w:r>
    </w:p>
    <w:p w:rsidR="00FA1DD6" w:rsidRPr="00674100" w:rsidRDefault="00FA1DD6" w:rsidP="00FA1DD6">
      <w:pPr>
        <w:rPr>
          <w:b/>
        </w:rPr>
      </w:pPr>
      <w:r w:rsidRPr="00674100">
        <w:rPr>
          <w:b/>
        </w:rPr>
        <w:t>Data Protection subject access request</w:t>
      </w:r>
    </w:p>
    <w:p w:rsidR="00FA1DD6" w:rsidRPr="00674100" w:rsidRDefault="00FA1DD6" w:rsidP="00FA1DD6">
      <w:pPr>
        <w:pStyle w:val="BodyText"/>
        <w:rPr>
          <w:rFonts w:cs="Times New Roman"/>
          <w:sz w:val="22"/>
        </w:rPr>
      </w:pPr>
      <w:r w:rsidRPr="00674100">
        <w:rPr>
          <w:rFonts w:cs="Times New Roman"/>
          <w:sz w:val="22"/>
        </w:rPr>
        <w:t xml:space="preserve">Thank you for your letter of </w:t>
      </w:r>
      <w:r w:rsidRPr="00674100">
        <w:rPr>
          <w:rFonts w:cs="Times New Roman"/>
          <w:i/>
          <w:iCs/>
          <w:sz w:val="22"/>
        </w:rPr>
        <w:t xml:space="preserve">[date] </w:t>
      </w:r>
      <w:r w:rsidRPr="00674100">
        <w:rPr>
          <w:rFonts w:cs="Times New Roman"/>
          <w:sz w:val="22"/>
        </w:rPr>
        <w:t>making a data subject access request for</w:t>
      </w:r>
      <w:r w:rsidRPr="00674100">
        <w:rPr>
          <w:rFonts w:cs="Times New Roman"/>
          <w:spacing w:val="-32"/>
          <w:sz w:val="22"/>
        </w:rPr>
        <w:t xml:space="preserve"> </w:t>
      </w:r>
      <w:r w:rsidRPr="00674100">
        <w:rPr>
          <w:rFonts w:cs="Times New Roman"/>
          <w:i/>
          <w:iCs/>
          <w:sz w:val="22"/>
        </w:rPr>
        <w:t>[subject</w:t>
      </w:r>
      <w:r w:rsidRPr="00674100">
        <w:rPr>
          <w:rFonts w:cs="Times New Roman"/>
          <w:sz w:val="22"/>
        </w:rPr>
        <w:t>].</w:t>
      </w:r>
    </w:p>
    <w:p w:rsidR="00FA1DD6" w:rsidRPr="00674100" w:rsidRDefault="00FA1DD6" w:rsidP="00FA1DD6">
      <w:pPr>
        <w:pStyle w:val="BodyText"/>
        <w:rPr>
          <w:rFonts w:cs="Times New Roman"/>
          <w:sz w:val="22"/>
        </w:rPr>
      </w:pPr>
      <w:r w:rsidRPr="00674100">
        <w:rPr>
          <w:rFonts w:cs="Times New Roman"/>
          <w:sz w:val="22"/>
        </w:rPr>
        <w:t>I regret that we cannot provide the personal data you requested. This is because</w:t>
      </w:r>
      <w:r w:rsidRPr="00674100">
        <w:rPr>
          <w:rFonts w:cs="Times New Roman"/>
          <w:spacing w:val="-39"/>
          <w:sz w:val="22"/>
        </w:rPr>
        <w:t xml:space="preserve"> </w:t>
      </w:r>
      <w:r w:rsidRPr="00674100">
        <w:rPr>
          <w:rFonts w:cs="Times New Roman"/>
          <w:i/>
          <w:iCs/>
          <w:sz w:val="22"/>
        </w:rPr>
        <w:t>[explanation where</w:t>
      </w:r>
      <w:r w:rsidRPr="00674100">
        <w:rPr>
          <w:rFonts w:cs="Times New Roman"/>
          <w:i/>
          <w:iCs/>
          <w:spacing w:val="-8"/>
          <w:sz w:val="22"/>
        </w:rPr>
        <w:t xml:space="preserve"> </w:t>
      </w:r>
      <w:r w:rsidRPr="00674100">
        <w:rPr>
          <w:rFonts w:cs="Times New Roman"/>
          <w:i/>
          <w:iCs/>
          <w:sz w:val="22"/>
        </w:rPr>
        <w:t>appropriate]</w:t>
      </w:r>
      <w:r w:rsidRPr="00674100">
        <w:rPr>
          <w:rFonts w:cs="Times New Roman"/>
          <w:sz w:val="22"/>
        </w:rPr>
        <w:t>.</w:t>
      </w:r>
    </w:p>
    <w:p w:rsidR="00FA1DD6" w:rsidRPr="00674100" w:rsidRDefault="00FA1DD6" w:rsidP="00FA1DD6">
      <w:r w:rsidRPr="00674100">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FA1DD6" w:rsidRPr="00674100" w:rsidRDefault="00FA1DD6" w:rsidP="00FA1DD6">
      <w:r w:rsidRPr="00674100">
        <w:t>Yours sincerely”</w:t>
      </w:r>
    </w:p>
    <w:p w:rsidR="00FA1DD6" w:rsidRPr="00674100" w:rsidRDefault="00FA1DD6" w:rsidP="00FA1DD6">
      <w:pPr>
        <w:pStyle w:val="ListParagraph"/>
        <w:ind w:left="426"/>
        <w:jc w:val="both"/>
      </w:pPr>
    </w:p>
    <w:p w:rsidR="00FA1DD6" w:rsidRDefault="00FA1DD6" w:rsidP="00FA1DD6"/>
    <w:p w:rsidR="00FA1DD6" w:rsidRDefault="00FA1DD6" w:rsidP="00FA1DD6"/>
    <w:tbl>
      <w:tblPr>
        <w:tblStyle w:val="TableGrid"/>
        <w:tblW w:w="0" w:type="auto"/>
        <w:tblLook w:val="04A0" w:firstRow="1" w:lastRow="0" w:firstColumn="1" w:lastColumn="0" w:noHBand="0" w:noVBand="1"/>
      </w:tblPr>
      <w:tblGrid>
        <w:gridCol w:w="2310"/>
        <w:gridCol w:w="2310"/>
        <w:gridCol w:w="2311"/>
        <w:gridCol w:w="2311"/>
      </w:tblGrid>
      <w:tr w:rsidR="00FA1DD6" w:rsidTr="00CB7D54">
        <w:tc>
          <w:tcPr>
            <w:tcW w:w="2310" w:type="dxa"/>
          </w:tcPr>
          <w:p w:rsidR="00FA1DD6" w:rsidRDefault="00FA1DD6" w:rsidP="00CB7D54">
            <w:r>
              <w:t>Version number</w:t>
            </w:r>
          </w:p>
        </w:tc>
        <w:tc>
          <w:tcPr>
            <w:tcW w:w="2310" w:type="dxa"/>
          </w:tcPr>
          <w:p w:rsidR="00FA1DD6" w:rsidRDefault="00FA1DD6" w:rsidP="00CB7D54">
            <w:r>
              <w:t>Purpose/change</w:t>
            </w:r>
          </w:p>
        </w:tc>
        <w:tc>
          <w:tcPr>
            <w:tcW w:w="2311" w:type="dxa"/>
          </w:tcPr>
          <w:p w:rsidR="00FA1DD6" w:rsidRDefault="00FA1DD6" w:rsidP="00CB7D54">
            <w:r>
              <w:t>Author</w:t>
            </w:r>
          </w:p>
        </w:tc>
        <w:tc>
          <w:tcPr>
            <w:tcW w:w="2311" w:type="dxa"/>
          </w:tcPr>
          <w:p w:rsidR="00FA1DD6" w:rsidRDefault="00FA1DD6" w:rsidP="00CB7D54">
            <w:r>
              <w:t>Date</w:t>
            </w:r>
          </w:p>
        </w:tc>
      </w:tr>
      <w:tr w:rsidR="00FA1DD6" w:rsidTr="00CB7D54">
        <w:tc>
          <w:tcPr>
            <w:tcW w:w="2310" w:type="dxa"/>
          </w:tcPr>
          <w:p w:rsidR="00FA1DD6" w:rsidRDefault="00FA1DD6" w:rsidP="00CB7D54">
            <w:r>
              <w:t>0.1</w:t>
            </w:r>
          </w:p>
        </w:tc>
        <w:tc>
          <w:tcPr>
            <w:tcW w:w="2310" w:type="dxa"/>
          </w:tcPr>
          <w:p w:rsidR="00FA1DD6" w:rsidRDefault="00FA1DD6" w:rsidP="00CB7D54">
            <w:r>
              <w:t>Initial draft</w:t>
            </w:r>
          </w:p>
        </w:tc>
        <w:tc>
          <w:tcPr>
            <w:tcW w:w="2311" w:type="dxa"/>
          </w:tcPr>
          <w:p w:rsidR="00FA1DD6" w:rsidRDefault="00FA1DD6" w:rsidP="00CB7D54">
            <w:r>
              <w:t>LSS</w:t>
            </w:r>
          </w:p>
        </w:tc>
        <w:tc>
          <w:tcPr>
            <w:tcW w:w="2311" w:type="dxa"/>
          </w:tcPr>
          <w:p w:rsidR="00FA1DD6" w:rsidRDefault="00FA1DD6" w:rsidP="00CB7D54">
            <w:r>
              <w:t>06/03/18</w:t>
            </w:r>
          </w:p>
        </w:tc>
      </w:tr>
      <w:tr w:rsidR="00FA1DD6" w:rsidTr="00CB7D54">
        <w:tc>
          <w:tcPr>
            <w:tcW w:w="2310" w:type="dxa"/>
          </w:tcPr>
          <w:p w:rsidR="00FA1DD6" w:rsidRDefault="00FA1DD6" w:rsidP="00CB7D54">
            <w:r>
              <w:t>0.2</w:t>
            </w:r>
          </w:p>
        </w:tc>
        <w:tc>
          <w:tcPr>
            <w:tcW w:w="2310" w:type="dxa"/>
          </w:tcPr>
          <w:p w:rsidR="00FA1DD6" w:rsidRDefault="00FA1DD6" w:rsidP="00CB7D54">
            <w:r>
              <w:t>H &amp; T P C</w:t>
            </w:r>
          </w:p>
        </w:tc>
        <w:tc>
          <w:tcPr>
            <w:tcW w:w="2311" w:type="dxa"/>
          </w:tcPr>
          <w:p w:rsidR="00FA1DD6" w:rsidRDefault="00FA1DD6" w:rsidP="00CB7D54">
            <w:r>
              <w:t>AGC - Chairman</w:t>
            </w:r>
          </w:p>
        </w:tc>
        <w:tc>
          <w:tcPr>
            <w:tcW w:w="2311" w:type="dxa"/>
          </w:tcPr>
          <w:p w:rsidR="00FA1DD6" w:rsidRDefault="00FA1DD6" w:rsidP="00CB7D54">
            <w:r>
              <w:t>02/05/18</w:t>
            </w:r>
          </w:p>
        </w:tc>
      </w:tr>
      <w:tr w:rsidR="00FA1DD6" w:rsidTr="00CB7D54">
        <w:tc>
          <w:tcPr>
            <w:tcW w:w="2310" w:type="dxa"/>
          </w:tcPr>
          <w:p w:rsidR="00FA1DD6" w:rsidRDefault="00FA1DD6" w:rsidP="00CB7D54">
            <w:r>
              <w:t>0.3</w:t>
            </w:r>
          </w:p>
        </w:tc>
        <w:tc>
          <w:tcPr>
            <w:tcW w:w="2310" w:type="dxa"/>
          </w:tcPr>
          <w:p w:rsidR="00FA1DD6" w:rsidRDefault="00FA1DD6" w:rsidP="00CB7D54">
            <w:r>
              <w:t>Review</w:t>
            </w:r>
          </w:p>
        </w:tc>
        <w:tc>
          <w:tcPr>
            <w:tcW w:w="2311" w:type="dxa"/>
          </w:tcPr>
          <w:p w:rsidR="00FA1DD6" w:rsidRDefault="00FA1DD6" w:rsidP="00CB7D54">
            <w:r>
              <w:t>Chairman</w:t>
            </w:r>
          </w:p>
        </w:tc>
        <w:tc>
          <w:tcPr>
            <w:tcW w:w="2311" w:type="dxa"/>
          </w:tcPr>
          <w:p w:rsidR="00FA1DD6" w:rsidRDefault="00FA1DD6" w:rsidP="00CB7D54">
            <w:r>
              <w:t>17/03/21</w:t>
            </w:r>
          </w:p>
        </w:tc>
      </w:tr>
      <w:tr w:rsidR="00FA1DD6" w:rsidTr="00CB7D54">
        <w:tc>
          <w:tcPr>
            <w:tcW w:w="2310" w:type="dxa"/>
          </w:tcPr>
          <w:p w:rsidR="00FA1DD6" w:rsidRDefault="00FA1DD6" w:rsidP="00CB7D54"/>
        </w:tc>
        <w:tc>
          <w:tcPr>
            <w:tcW w:w="2310" w:type="dxa"/>
          </w:tcPr>
          <w:p w:rsidR="00FA1DD6" w:rsidRDefault="00FA1DD6" w:rsidP="00CB7D54"/>
        </w:tc>
        <w:tc>
          <w:tcPr>
            <w:tcW w:w="2311" w:type="dxa"/>
          </w:tcPr>
          <w:p w:rsidR="00FA1DD6" w:rsidRDefault="00FA1DD6" w:rsidP="00CB7D54"/>
        </w:tc>
        <w:tc>
          <w:tcPr>
            <w:tcW w:w="2311" w:type="dxa"/>
          </w:tcPr>
          <w:p w:rsidR="00FA1DD6" w:rsidRDefault="00FA1DD6" w:rsidP="00CB7D54"/>
        </w:tc>
      </w:tr>
    </w:tbl>
    <w:p w:rsidR="00FA1DD6" w:rsidRDefault="00FA1DD6" w:rsidP="00FA1DD6"/>
    <w:p w:rsidR="00FA1DD6" w:rsidRDefault="00FA1DD6" w:rsidP="00FA1DD6"/>
    <w:p w:rsidR="00FA1DD6" w:rsidRDefault="00FA1DD6" w:rsidP="00FA1DD6">
      <w:r>
        <w:t>Next review date: May 2022</w:t>
      </w:r>
    </w:p>
    <w:p w:rsidR="00FA1DD6" w:rsidRPr="00674100" w:rsidRDefault="00FA1DD6" w:rsidP="00FA1DD6"/>
    <w:p w:rsidR="00A1081C" w:rsidRPr="00A1081C" w:rsidRDefault="00A1081C" w:rsidP="00A1081C">
      <w:pPr>
        <w:jc w:val="both"/>
        <w:rPr>
          <w:rFonts w:ascii="Arial" w:hAnsi="Arial" w:cs="Arial"/>
          <w:sz w:val="22"/>
          <w:szCs w:val="22"/>
        </w:rPr>
      </w:pPr>
    </w:p>
    <w:sectPr w:rsidR="00A1081C" w:rsidRPr="00A1081C" w:rsidSect="00432477">
      <w:foot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728" w:rsidRDefault="00BE0728" w:rsidP="00777061">
      <w:r>
        <w:separator/>
      </w:r>
    </w:p>
  </w:endnote>
  <w:endnote w:type="continuationSeparator" w:id="0">
    <w:p w:rsidR="00BE0728" w:rsidRDefault="00BE0728"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416719"/>
      <w:docPartObj>
        <w:docPartGallery w:val="Page Numbers (Bottom of Page)"/>
        <w:docPartUnique/>
      </w:docPartObj>
    </w:sdtPr>
    <w:sdtEndPr>
      <w:rPr>
        <w:noProof/>
      </w:rPr>
    </w:sdtEndPr>
    <w:sdtContent>
      <w:p w:rsidR="00C26ADE" w:rsidRDefault="00C26ADE">
        <w:pPr>
          <w:pStyle w:val="Footer"/>
          <w:jc w:val="center"/>
        </w:pPr>
        <w:r>
          <w:fldChar w:fldCharType="begin"/>
        </w:r>
        <w:r>
          <w:instrText xml:space="preserve"> PAGE   \* MERGEFORMAT </w:instrText>
        </w:r>
        <w:r>
          <w:fldChar w:fldCharType="separate"/>
        </w:r>
        <w:r w:rsidR="002D7723">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728" w:rsidRDefault="00BE0728" w:rsidP="00777061">
      <w:r>
        <w:separator/>
      </w:r>
    </w:p>
  </w:footnote>
  <w:footnote w:type="continuationSeparator" w:id="0">
    <w:p w:rsidR="00BE0728" w:rsidRDefault="00BE0728" w:rsidP="0077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nsid w:val="141342CC"/>
    <w:multiLevelType w:val="hybridMultilevel"/>
    <w:tmpl w:val="AABA14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3FFA0CBE"/>
    <w:multiLevelType w:val="hybridMultilevel"/>
    <w:tmpl w:val="FD2C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7A5A38"/>
    <w:multiLevelType w:val="hybridMultilevel"/>
    <w:tmpl w:val="BB5C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007028"/>
    <w:multiLevelType w:val="hybridMultilevel"/>
    <w:tmpl w:val="0A9438B0"/>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3D09E2"/>
    <w:multiLevelType w:val="hybridMultilevel"/>
    <w:tmpl w:val="99F0F384"/>
    <w:lvl w:ilvl="0" w:tplc="B2C4AA92">
      <w:numFmt w:val="bullet"/>
      <w:lvlText w:val="•"/>
      <w:lvlJc w:val="left"/>
      <w:pPr>
        <w:ind w:left="989" w:hanging="151"/>
      </w:pPr>
      <w:rPr>
        <w:rFonts w:ascii="Arial" w:eastAsia="Arial" w:hAnsi="Arial" w:cs="Arial" w:hint="default"/>
        <w:color w:val="08080E"/>
        <w:w w:val="100"/>
        <w:sz w:val="20"/>
        <w:szCs w:val="20"/>
      </w:rPr>
    </w:lvl>
    <w:lvl w:ilvl="1" w:tplc="46465A76">
      <w:numFmt w:val="bullet"/>
      <w:lvlText w:val="•"/>
      <w:lvlJc w:val="left"/>
      <w:pPr>
        <w:ind w:left="1810" w:hanging="151"/>
      </w:pPr>
      <w:rPr>
        <w:rFonts w:hint="default"/>
      </w:rPr>
    </w:lvl>
    <w:lvl w:ilvl="2" w:tplc="E5DE32C6">
      <w:numFmt w:val="bullet"/>
      <w:lvlText w:val="•"/>
      <w:lvlJc w:val="left"/>
      <w:pPr>
        <w:ind w:left="2640" w:hanging="151"/>
      </w:pPr>
      <w:rPr>
        <w:rFonts w:hint="default"/>
      </w:rPr>
    </w:lvl>
    <w:lvl w:ilvl="3" w:tplc="3BE08F72">
      <w:numFmt w:val="bullet"/>
      <w:lvlText w:val="•"/>
      <w:lvlJc w:val="left"/>
      <w:pPr>
        <w:ind w:left="3470" w:hanging="151"/>
      </w:pPr>
      <w:rPr>
        <w:rFonts w:hint="default"/>
      </w:rPr>
    </w:lvl>
    <w:lvl w:ilvl="4" w:tplc="94226CC2">
      <w:numFmt w:val="bullet"/>
      <w:lvlText w:val="•"/>
      <w:lvlJc w:val="left"/>
      <w:pPr>
        <w:ind w:left="4301" w:hanging="151"/>
      </w:pPr>
      <w:rPr>
        <w:rFonts w:hint="default"/>
      </w:rPr>
    </w:lvl>
    <w:lvl w:ilvl="5" w:tplc="B656B136">
      <w:numFmt w:val="bullet"/>
      <w:lvlText w:val="•"/>
      <w:lvlJc w:val="left"/>
      <w:pPr>
        <w:ind w:left="5131" w:hanging="151"/>
      </w:pPr>
      <w:rPr>
        <w:rFonts w:hint="default"/>
      </w:rPr>
    </w:lvl>
    <w:lvl w:ilvl="6" w:tplc="E7FA1A40">
      <w:numFmt w:val="bullet"/>
      <w:lvlText w:val="•"/>
      <w:lvlJc w:val="left"/>
      <w:pPr>
        <w:ind w:left="5961" w:hanging="151"/>
      </w:pPr>
      <w:rPr>
        <w:rFonts w:hint="default"/>
      </w:rPr>
    </w:lvl>
    <w:lvl w:ilvl="7" w:tplc="90EC3824">
      <w:numFmt w:val="bullet"/>
      <w:lvlText w:val="•"/>
      <w:lvlJc w:val="left"/>
      <w:pPr>
        <w:ind w:left="6792" w:hanging="151"/>
      </w:pPr>
      <w:rPr>
        <w:rFonts w:hint="default"/>
      </w:rPr>
    </w:lvl>
    <w:lvl w:ilvl="8" w:tplc="4782AC4C">
      <w:numFmt w:val="bullet"/>
      <w:lvlText w:val="•"/>
      <w:lvlJc w:val="left"/>
      <w:pPr>
        <w:ind w:left="7622" w:hanging="151"/>
      </w:pPr>
      <w:rPr>
        <w:rFonts w:hint="default"/>
      </w:rPr>
    </w:lvl>
  </w:abstractNum>
  <w:abstractNum w:abstractNumId="7">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5994631"/>
    <w:multiLevelType w:val="hybridMultilevel"/>
    <w:tmpl w:val="47607BE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1"/>
  </w:num>
  <w:num w:numId="4">
    <w:abstractNumId w:val="8"/>
  </w:num>
  <w:num w:numId="5">
    <w:abstractNumId w:val="4"/>
  </w:num>
  <w:num w:numId="6">
    <w:abstractNumId w:val="10"/>
  </w:num>
  <w:num w:numId="7">
    <w:abstractNumId w:val="3"/>
  </w:num>
  <w:num w:numId="8">
    <w:abstractNumId w:val="6"/>
  </w:num>
  <w:num w:numId="9">
    <w:abstractNumId w:val="5"/>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7"/>
    <w:rsid w:val="000311AC"/>
    <w:rsid w:val="00045564"/>
    <w:rsid w:val="00085153"/>
    <w:rsid w:val="00090E64"/>
    <w:rsid w:val="000D7389"/>
    <w:rsid w:val="0010109F"/>
    <w:rsid w:val="00103FDA"/>
    <w:rsid w:val="00130E70"/>
    <w:rsid w:val="001521B4"/>
    <w:rsid w:val="0018280E"/>
    <w:rsid w:val="002D7723"/>
    <w:rsid w:val="00310255"/>
    <w:rsid w:val="0032586A"/>
    <w:rsid w:val="003D5E85"/>
    <w:rsid w:val="003F5730"/>
    <w:rsid w:val="003F7554"/>
    <w:rsid w:val="00432477"/>
    <w:rsid w:val="00495B89"/>
    <w:rsid w:val="00513F8B"/>
    <w:rsid w:val="00541D1E"/>
    <w:rsid w:val="00561767"/>
    <w:rsid w:val="00571AF9"/>
    <w:rsid w:val="005B42EA"/>
    <w:rsid w:val="00603F3A"/>
    <w:rsid w:val="00683358"/>
    <w:rsid w:val="0074149A"/>
    <w:rsid w:val="00766170"/>
    <w:rsid w:val="00777061"/>
    <w:rsid w:val="00792588"/>
    <w:rsid w:val="007D37E5"/>
    <w:rsid w:val="00851DD6"/>
    <w:rsid w:val="009B17BB"/>
    <w:rsid w:val="00A1081C"/>
    <w:rsid w:val="00A14EE1"/>
    <w:rsid w:val="00A33507"/>
    <w:rsid w:val="00B66965"/>
    <w:rsid w:val="00BA3C02"/>
    <w:rsid w:val="00BE0728"/>
    <w:rsid w:val="00C176A3"/>
    <w:rsid w:val="00C26ADE"/>
    <w:rsid w:val="00CD09B5"/>
    <w:rsid w:val="00CF2364"/>
    <w:rsid w:val="00D117B5"/>
    <w:rsid w:val="00EF015A"/>
    <w:rsid w:val="00F42EBD"/>
    <w:rsid w:val="00FA1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1"/>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DD6"/>
    <w:rPr>
      <w:color w:val="0563C1" w:themeColor="hyperlink"/>
      <w:u w:val="single"/>
    </w:rPr>
  </w:style>
  <w:style w:type="paragraph" w:styleId="BodyText">
    <w:name w:val="Body Text"/>
    <w:basedOn w:val="Normal"/>
    <w:link w:val="BodyTextChar"/>
    <w:uiPriority w:val="1"/>
    <w:qFormat/>
    <w:rsid w:val="00FA1DD6"/>
    <w:pPr>
      <w:widowControl w:val="0"/>
      <w:autoSpaceDE w:val="0"/>
      <w:autoSpaceDN w:val="0"/>
    </w:pPr>
    <w:rPr>
      <w:rFonts w:ascii="Arial" w:eastAsia="Arial" w:hAnsi="Arial" w:cs="Arial"/>
      <w:sz w:val="20"/>
      <w:lang w:val="en-US"/>
    </w:rPr>
  </w:style>
  <w:style w:type="character" w:customStyle="1" w:styleId="BodyTextChar">
    <w:name w:val="Body Text Char"/>
    <w:basedOn w:val="DefaultParagraphFont"/>
    <w:link w:val="BodyText"/>
    <w:uiPriority w:val="1"/>
    <w:rsid w:val="00FA1DD6"/>
    <w:rPr>
      <w:rFonts w:ascii="Arial" w:eastAsia="Arial" w:hAnsi="Arial" w:cs="Arial"/>
      <w:sz w:val="20"/>
      <w:szCs w:val="20"/>
      <w:lang w:val="en-US"/>
    </w:rPr>
  </w:style>
  <w:style w:type="paragraph" w:styleId="Title">
    <w:name w:val="Title"/>
    <w:basedOn w:val="Normal"/>
    <w:link w:val="TitleChar"/>
    <w:uiPriority w:val="1"/>
    <w:qFormat/>
    <w:rsid w:val="00FA1DD6"/>
    <w:pPr>
      <w:widowControl w:val="0"/>
      <w:autoSpaceDE w:val="0"/>
      <w:autoSpaceDN w:val="0"/>
      <w:spacing w:before="71"/>
      <w:ind w:left="2730" w:right="2744"/>
      <w:jc w:val="center"/>
    </w:pPr>
    <w:rPr>
      <w:rFonts w:ascii="Arial" w:eastAsia="Arial" w:hAnsi="Arial" w:cs="Arial"/>
      <w:b/>
      <w:bCs/>
      <w:sz w:val="33"/>
      <w:szCs w:val="33"/>
      <w:lang w:val="en-US"/>
    </w:rPr>
  </w:style>
  <w:style w:type="character" w:customStyle="1" w:styleId="TitleChar">
    <w:name w:val="Title Char"/>
    <w:basedOn w:val="DefaultParagraphFont"/>
    <w:link w:val="Title"/>
    <w:uiPriority w:val="1"/>
    <w:rsid w:val="00FA1DD6"/>
    <w:rPr>
      <w:rFonts w:ascii="Arial" w:eastAsia="Arial" w:hAnsi="Arial" w:cs="Arial"/>
      <w:b/>
      <w:bCs/>
      <w:sz w:val="33"/>
      <w:szCs w:val="33"/>
      <w:lang w:val="en-US"/>
    </w:rPr>
  </w:style>
  <w:style w:type="paragraph" w:customStyle="1" w:styleId="TableParagraph">
    <w:name w:val="Table Paragraph"/>
    <w:basedOn w:val="Normal"/>
    <w:uiPriority w:val="1"/>
    <w:qFormat/>
    <w:rsid w:val="00FA1DD6"/>
    <w:pPr>
      <w:widowControl w:val="0"/>
      <w:autoSpaceDE w:val="0"/>
      <w:autoSpaceDN w:val="0"/>
      <w:spacing w:before="40" w:line="204" w:lineRule="exact"/>
    </w:pPr>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FA1DD6"/>
    <w:rPr>
      <w:rFonts w:ascii="Tahoma" w:hAnsi="Tahoma" w:cs="Tahoma"/>
      <w:sz w:val="16"/>
      <w:szCs w:val="16"/>
    </w:rPr>
  </w:style>
  <w:style w:type="character" w:customStyle="1" w:styleId="BalloonTextChar">
    <w:name w:val="Balloon Text Char"/>
    <w:basedOn w:val="DefaultParagraphFont"/>
    <w:link w:val="BalloonText"/>
    <w:uiPriority w:val="99"/>
    <w:semiHidden/>
    <w:rsid w:val="00FA1DD6"/>
    <w:rPr>
      <w:rFonts w:ascii="Tahoma" w:eastAsia="Times New Roman" w:hAnsi="Tahoma" w:cs="Tahoma"/>
      <w:sz w:val="16"/>
      <w:szCs w:val="16"/>
    </w:rPr>
  </w:style>
  <w:style w:type="paragraph" w:customStyle="1" w:styleId="ScheduleHeading1">
    <w:name w:val="Schedule Heading 1"/>
    <w:basedOn w:val="Normal"/>
    <w:next w:val="ScheduleHeading2"/>
    <w:qFormat/>
    <w:rsid w:val="00FA1DD6"/>
    <w:pPr>
      <w:numPr>
        <w:numId w:val="11"/>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FA1DD6"/>
    <w:pPr>
      <w:numPr>
        <w:ilvl w:val="1"/>
        <w:numId w:val="11"/>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FA1DD6"/>
    <w:pPr>
      <w:numPr>
        <w:ilvl w:val="2"/>
        <w:numId w:val="11"/>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FA1DD6"/>
    <w:pPr>
      <w:numPr>
        <w:ilvl w:val="3"/>
        <w:numId w:val="11"/>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FA1DD6"/>
    <w:pPr>
      <w:numPr>
        <w:ilvl w:val="4"/>
        <w:numId w:val="11"/>
      </w:numPr>
      <w:spacing w:after="120" w:line="276" w:lineRule="auto"/>
    </w:pPr>
    <w:rPr>
      <w:rFonts w:ascii="Century Gothic" w:hAnsi="Century Gothic"/>
      <w:sz w:val="20"/>
      <w:szCs w:val="22"/>
      <w:lang w:eastAsia="en-GB"/>
    </w:rPr>
  </w:style>
  <w:style w:type="character" w:customStyle="1" w:styleId="Bodytext2">
    <w:name w:val="Body text (2)"/>
    <w:basedOn w:val="DefaultParagraphFont"/>
    <w:rsid w:val="00FA1DD6"/>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1"/>
    <w:qFormat/>
    <w:rsid w:val="00130E70"/>
    <w:pPr>
      <w:ind w:left="720"/>
      <w:contextualSpacing/>
    </w:pPr>
  </w:style>
  <w:style w:type="table" w:styleId="TableGrid">
    <w:name w:val="Table Grid"/>
    <w:basedOn w:val="TableNormal"/>
    <w:uiPriority w:val="59"/>
    <w:rsid w:val="00A1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DD6"/>
    <w:rPr>
      <w:color w:val="0563C1" w:themeColor="hyperlink"/>
      <w:u w:val="single"/>
    </w:rPr>
  </w:style>
  <w:style w:type="paragraph" w:styleId="BodyText">
    <w:name w:val="Body Text"/>
    <w:basedOn w:val="Normal"/>
    <w:link w:val="BodyTextChar"/>
    <w:uiPriority w:val="1"/>
    <w:qFormat/>
    <w:rsid w:val="00FA1DD6"/>
    <w:pPr>
      <w:widowControl w:val="0"/>
      <w:autoSpaceDE w:val="0"/>
      <w:autoSpaceDN w:val="0"/>
    </w:pPr>
    <w:rPr>
      <w:rFonts w:ascii="Arial" w:eastAsia="Arial" w:hAnsi="Arial" w:cs="Arial"/>
      <w:sz w:val="20"/>
      <w:lang w:val="en-US"/>
    </w:rPr>
  </w:style>
  <w:style w:type="character" w:customStyle="1" w:styleId="BodyTextChar">
    <w:name w:val="Body Text Char"/>
    <w:basedOn w:val="DefaultParagraphFont"/>
    <w:link w:val="BodyText"/>
    <w:uiPriority w:val="1"/>
    <w:rsid w:val="00FA1DD6"/>
    <w:rPr>
      <w:rFonts w:ascii="Arial" w:eastAsia="Arial" w:hAnsi="Arial" w:cs="Arial"/>
      <w:sz w:val="20"/>
      <w:szCs w:val="20"/>
      <w:lang w:val="en-US"/>
    </w:rPr>
  </w:style>
  <w:style w:type="paragraph" w:styleId="Title">
    <w:name w:val="Title"/>
    <w:basedOn w:val="Normal"/>
    <w:link w:val="TitleChar"/>
    <w:uiPriority w:val="1"/>
    <w:qFormat/>
    <w:rsid w:val="00FA1DD6"/>
    <w:pPr>
      <w:widowControl w:val="0"/>
      <w:autoSpaceDE w:val="0"/>
      <w:autoSpaceDN w:val="0"/>
      <w:spacing w:before="71"/>
      <w:ind w:left="2730" w:right="2744"/>
      <w:jc w:val="center"/>
    </w:pPr>
    <w:rPr>
      <w:rFonts w:ascii="Arial" w:eastAsia="Arial" w:hAnsi="Arial" w:cs="Arial"/>
      <w:b/>
      <w:bCs/>
      <w:sz w:val="33"/>
      <w:szCs w:val="33"/>
      <w:lang w:val="en-US"/>
    </w:rPr>
  </w:style>
  <w:style w:type="character" w:customStyle="1" w:styleId="TitleChar">
    <w:name w:val="Title Char"/>
    <w:basedOn w:val="DefaultParagraphFont"/>
    <w:link w:val="Title"/>
    <w:uiPriority w:val="1"/>
    <w:rsid w:val="00FA1DD6"/>
    <w:rPr>
      <w:rFonts w:ascii="Arial" w:eastAsia="Arial" w:hAnsi="Arial" w:cs="Arial"/>
      <w:b/>
      <w:bCs/>
      <w:sz w:val="33"/>
      <w:szCs w:val="33"/>
      <w:lang w:val="en-US"/>
    </w:rPr>
  </w:style>
  <w:style w:type="paragraph" w:customStyle="1" w:styleId="TableParagraph">
    <w:name w:val="Table Paragraph"/>
    <w:basedOn w:val="Normal"/>
    <w:uiPriority w:val="1"/>
    <w:qFormat/>
    <w:rsid w:val="00FA1DD6"/>
    <w:pPr>
      <w:widowControl w:val="0"/>
      <w:autoSpaceDE w:val="0"/>
      <w:autoSpaceDN w:val="0"/>
      <w:spacing w:before="40" w:line="204" w:lineRule="exact"/>
    </w:pPr>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FA1DD6"/>
    <w:rPr>
      <w:rFonts w:ascii="Tahoma" w:hAnsi="Tahoma" w:cs="Tahoma"/>
      <w:sz w:val="16"/>
      <w:szCs w:val="16"/>
    </w:rPr>
  </w:style>
  <w:style w:type="character" w:customStyle="1" w:styleId="BalloonTextChar">
    <w:name w:val="Balloon Text Char"/>
    <w:basedOn w:val="DefaultParagraphFont"/>
    <w:link w:val="BalloonText"/>
    <w:uiPriority w:val="99"/>
    <w:semiHidden/>
    <w:rsid w:val="00FA1DD6"/>
    <w:rPr>
      <w:rFonts w:ascii="Tahoma" w:eastAsia="Times New Roman" w:hAnsi="Tahoma" w:cs="Tahoma"/>
      <w:sz w:val="16"/>
      <w:szCs w:val="16"/>
    </w:rPr>
  </w:style>
  <w:style w:type="paragraph" w:customStyle="1" w:styleId="ScheduleHeading1">
    <w:name w:val="Schedule Heading 1"/>
    <w:basedOn w:val="Normal"/>
    <w:next w:val="ScheduleHeading2"/>
    <w:qFormat/>
    <w:rsid w:val="00FA1DD6"/>
    <w:pPr>
      <w:numPr>
        <w:numId w:val="11"/>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FA1DD6"/>
    <w:pPr>
      <w:numPr>
        <w:ilvl w:val="1"/>
        <w:numId w:val="11"/>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FA1DD6"/>
    <w:pPr>
      <w:numPr>
        <w:ilvl w:val="2"/>
        <w:numId w:val="11"/>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FA1DD6"/>
    <w:pPr>
      <w:numPr>
        <w:ilvl w:val="3"/>
        <w:numId w:val="11"/>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FA1DD6"/>
    <w:pPr>
      <w:numPr>
        <w:ilvl w:val="4"/>
        <w:numId w:val="11"/>
      </w:numPr>
      <w:spacing w:after="120" w:line="276" w:lineRule="auto"/>
    </w:pPr>
    <w:rPr>
      <w:rFonts w:ascii="Century Gothic" w:hAnsi="Century Gothic"/>
      <w:sz w:val="20"/>
      <w:szCs w:val="22"/>
      <w:lang w:eastAsia="en-GB"/>
    </w:rPr>
  </w:style>
  <w:style w:type="character" w:customStyle="1" w:styleId="Bodytext2">
    <w:name w:val="Body text (2)"/>
    <w:basedOn w:val="DefaultParagraphFont"/>
    <w:rsid w:val="00FA1DD6"/>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ico.org.uk/for-organisations/report-a-b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8B96-D358-4AC6-9FF1-A47E23D4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4198</Words>
  <Characters>15827</Characters>
  <Application>Microsoft Office Word</Application>
  <DocSecurity>0</DocSecurity>
  <Lines>931</Lines>
  <Paragraphs>572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AGC</cp:lastModifiedBy>
  <cp:revision>2</cp:revision>
  <dcterms:created xsi:type="dcterms:W3CDTF">2021-03-19T11:33:00Z</dcterms:created>
  <dcterms:modified xsi:type="dcterms:W3CDTF">2021-03-19T11:33:00Z</dcterms:modified>
</cp:coreProperties>
</file>